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4EB578FD" w14:textId="77777777" w:rsidR="00710F46" w:rsidRDefault="00BE4A92" w:rsidP="00710F46">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710F46">
        <w:rPr>
          <w:b/>
          <w:color w:val="000000"/>
          <w:sz w:val="24"/>
          <w:szCs w:val="24"/>
        </w:rPr>
        <w:t xml:space="preserve"> </w:t>
      </w:r>
      <w:r w:rsidR="00710F46">
        <w:rPr>
          <w:b/>
          <w:sz w:val="24"/>
          <w:szCs w:val="24"/>
        </w:rPr>
        <w:t xml:space="preserve">СПЕЦОДЕЖДЫ, СПЕЦОБУВИ И ДРУГИХ СРЕДСТВ </w:t>
      </w:r>
    </w:p>
    <w:p w14:paraId="751D4A54" w14:textId="63E476FB" w:rsidR="00710F46" w:rsidRPr="00E320B2" w:rsidRDefault="00710F46" w:rsidP="00710F46">
      <w:pPr>
        <w:jc w:val="center"/>
        <w:rPr>
          <w:b/>
          <w:sz w:val="24"/>
          <w:szCs w:val="24"/>
        </w:rPr>
      </w:pPr>
      <w:r>
        <w:rPr>
          <w:b/>
          <w:sz w:val="24"/>
          <w:szCs w:val="24"/>
        </w:rPr>
        <w:t>ИНДИВИДУАЛЬНОЙ ЗАЩИТЫ</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2E36" w:rsidRPr="00455816">
        <w:rPr>
          <w:rFonts w:ascii="Times New Roman CYR" w:hAnsi="Times New Roman CYR" w:cs="Times New Roman CYR"/>
          <w:sz w:val="24"/>
          <w:szCs w:val="24"/>
        </w:rPr>
        <w:t xml:space="preserve">(АО «ЭТП ГПБ») </w:t>
      </w:r>
      <w:hyperlink r:id="rId8" w:history="1">
        <w:r w:rsidR="00582E36" w:rsidRPr="00455816">
          <w:rPr>
            <w:rStyle w:val="a9"/>
            <w:rFonts w:ascii="Times New Roman CYR" w:hAnsi="Times New Roman CYR" w:cs="Times New Roman CYR"/>
            <w:color w:val="auto"/>
            <w:sz w:val="24"/>
            <w:szCs w:val="24"/>
          </w:rPr>
          <w:t>https://etp.gpb.ru</w:t>
        </w:r>
      </w:hyperlink>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78E7F3B6"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710F46" w:rsidRPr="00710F46">
        <w:rPr>
          <w:sz w:val="24"/>
          <w:szCs w:val="24"/>
        </w:rPr>
        <w:t>Поставка спецодежды, спецобуви и других средств индивидуальной защиты</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41A6DFE2"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710F46" w:rsidRPr="00C2459B">
        <w:rPr>
          <w:rFonts w:ascii="Times New Roman" w:hAnsi="Times New Roman"/>
          <w:color w:val="000000"/>
          <w:sz w:val="24"/>
          <w:szCs w:val="24"/>
        </w:rPr>
        <w:t>РТ, Нижнекамский район, г. Нижнекамск, ул. Первопроходцев, д. 12 А, склад Заказчика</w:t>
      </w:r>
      <w:r w:rsidR="00CE2C97" w:rsidRPr="00CE2C97">
        <w:rPr>
          <w:rFonts w:ascii="Times New Roman" w:hAnsi="Times New Roman"/>
          <w:bCs/>
          <w:sz w:val="24"/>
          <w:szCs w:val="24"/>
        </w:rPr>
        <w:t>.</w:t>
      </w:r>
    </w:p>
    <w:p w14:paraId="6459F7DA" w14:textId="2D8F9999" w:rsidR="00111FC9" w:rsidRPr="00BD7F9E"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отдельными партиями в соответствии с предварительной </w:t>
      </w:r>
      <w:r w:rsidRPr="005D30AA">
        <w:rPr>
          <w:bCs/>
          <w:sz w:val="24"/>
          <w:szCs w:val="24"/>
        </w:rPr>
        <w:t>письменной</w:t>
      </w:r>
      <w:r w:rsidRPr="00A355A2">
        <w:rPr>
          <w:bCs/>
          <w:sz w:val="24"/>
          <w:szCs w:val="24"/>
        </w:rPr>
        <w:t xml:space="preserve"> заявкой </w:t>
      </w:r>
      <w:r w:rsidRPr="00BD7F9E">
        <w:rPr>
          <w:bCs/>
          <w:sz w:val="24"/>
          <w:szCs w:val="24"/>
        </w:rPr>
        <w:t xml:space="preserve">Заказчика, которые могут быть направлены Поставщику с момента заключения договора по 24.08.2024 г. </w:t>
      </w:r>
      <w:r w:rsidRPr="00BD7F9E">
        <w:rPr>
          <w:sz w:val="24"/>
          <w:szCs w:val="24"/>
        </w:rPr>
        <w:t>Минимальное количество</w:t>
      </w:r>
      <w:r w:rsidRPr="00BD7F9E">
        <w:rPr>
          <w:bCs/>
          <w:sz w:val="24"/>
          <w:szCs w:val="24"/>
        </w:rPr>
        <w:t xml:space="preserve"> заказа Товара в рамках </w:t>
      </w:r>
      <w:r w:rsidRPr="00BD7F9E">
        <w:rPr>
          <w:sz w:val="24"/>
          <w:szCs w:val="24"/>
        </w:rPr>
        <w:t>одной заявки</w:t>
      </w:r>
      <w:r w:rsidRPr="00BD7F9E">
        <w:rPr>
          <w:bCs/>
          <w:sz w:val="24"/>
          <w:szCs w:val="24"/>
        </w:rPr>
        <w:t xml:space="preserve">: </w:t>
      </w:r>
      <w:r w:rsidRPr="00BD7F9E">
        <w:rPr>
          <w:sz w:val="24"/>
          <w:szCs w:val="24"/>
        </w:rPr>
        <w:t xml:space="preserve">3 шт./пары. </w:t>
      </w:r>
      <w:r w:rsidRPr="00BD7F9E">
        <w:rPr>
          <w:bCs/>
          <w:sz w:val="24"/>
          <w:szCs w:val="24"/>
        </w:rPr>
        <w:t>Участник</w:t>
      </w:r>
      <w:r w:rsidRPr="00BD7F9E">
        <w:rPr>
          <w:sz w:val="24"/>
          <w:szCs w:val="24"/>
        </w:rPr>
        <w:t xml:space="preserve"> (</w:t>
      </w:r>
      <w:r w:rsidRPr="00BD7F9E">
        <w:rPr>
          <w:bCs/>
          <w:color w:val="000000"/>
          <w:sz w:val="24"/>
          <w:szCs w:val="24"/>
        </w:rPr>
        <w:t xml:space="preserve">Поставщик) обязан </w:t>
      </w:r>
      <w:r w:rsidRPr="00BD7F9E">
        <w:rPr>
          <w:bCs/>
          <w:sz w:val="24"/>
          <w:szCs w:val="24"/>
        </w:rPr>
        <w:t>в течение 7 (семи) календарных дней с момента получения заявки, поставить товар на склад Заказчика.</w:t>
      </w:r>
    </w:p>
    <w:p w14:paraId="6A864979" w14:textId="1FC84024"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BD7F9E">
        <w:rPr>
          <w:rFonts w:ascii="Times New Roman" w:hAnsi="Times New Roman"/>
          <w:b/>
          <w:sz w:val="24"/>
          <w:szCs w:val="24"/>
        </w:rPr>
        <w:t xml:space="preserve">5.3. Сроки поставки товара: </w:t>
      </w:r>
      <w:r w:rsidRPr="00BD7F9E">
        <w:rPr>
          <w:rFonts w:ascii="Times New Roman" w:hAnsi="Times New Roman"/>
          <w:bCs/>
          <w:sz w:val="24"/>
          <w:szCs w:val="24"/>
        </w:rPr>
        <w:t xml:space="preserve">отдельными партиями </w:t>
      </w:r>
      <w:r w:rsidRPr="00BD7F9E">
        <w:rPr>
          <w:rFonts w:ascii="Times New Roman" w:hAnsi="Times New Roman"/>
          <w:sz w:val="24"/>
          <w:szCs w:val="24"/>
        </w:rPr>
        <w:t>(минимальная партия поставки товара: 3 шт./пары</w:t>
      </w:r>
      <w:r w:rsidRPr="00BD7F9E">
        <w:rPr>
          <w:rFonts w:ascii="Times New Roman" w:hAnsi="Times New Roman"/>
          <w:sz w:val="24"/>
          <w:szCs w:val="24"/>
          <w:shd w:val="clear" w:color="auto" w:fill="FFFFFF"/>
        </w:rPr>
        <w:t>)</w:t>
      </w:r>
      <w:r w:rsidRPr="00BD7F9E">
        <w:rPr>
          <w:rFonts w:ascii="Times New Roman" w:hAnsi="Times New Roman"/>
          <w:bCs/>
          <w:sz w:val="24"/>
          <w:szCs w:val="24"/>
        </w:rPr>
        <w:t xml:space="preserve">, в течение 7 (семи) календарных дней с момента получения заявки </w:t>
      </w:r>
      <w:r w:rsidRPr="00BD7F9E">
        <w:rPr>
          <w:rFonts w:ascii="Times New Roman" w:hAnsi="Times New Roman"/>
          <w:sz w:val="24"/>
          <w:szCs w:val="24"/>
        </w:rPr>
        <w:t>Участником (</w:t>
      </w:r>
      <w:r w:rsidRPr="00BD7F9E">
        <w:rPr>
          <w:rFonts w:ascii="Times New Roman" w:hAnsi="Times New Roman"/>
          <w:bCs/>
          <w:sz w:val="24"/>
          <w:szCs w:val="24"/>
        </w:rPr>
        <w:t xml:space="preserve">Поставщиком), в период с момента заключения договора по </w:t>
      </w:r>
      <w:r w:rsidRPr="00BD7F9E">
        <w:rPr>
          <w:rFonts w:ascii="Times New Roman" w:hAnsi="Times New Roman"/>
          <w:sz w:val="24"/>
          <w:szCs w:val="24"/>
        </w:rPr>
        <w:t>«31» августа 2024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5966940B" w:rsidR="000E303F" w:rsidRPr="00CE2C97" w:rsidRDefault="00922213" w:rsidP="003E51A7">
      <w:pPr>
        <w:pStyle w:val="1"/>
        <w:keepNext w:val="0"/>
        <w:widowControl w:val="0"/>
        <w:jc w:val="both"/>
        <w:rPr>
          <w:b w:val="0"/>
        </w:rPr>
      </w:pPr>
      <w:r w:rsidRPr="00BD7F9E">
        <w:lastRenderedPageBreak/>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710F46" w:rsidRPr="00710F46">
        <w:rPr>
          <w:b w:val="0"/>
        </w:rPr>
        <w:t>1</w:t>
      </w:r>
      <w:r w:rsidR="00710F46">
        <w:rPr>
          <w:b w:val="0"/>
        </w:rPr>
        <w:t xml:space="preserve"> </w:t>
      </w:r>
      <w:r w:rsidR="00710F46" w:rsidRPr="00710F46">
        <w:rPr>
          <w:b w:val="0"/>
        </w:rPr>
        <w:t>813</w:t>
      </w:r>
      <w:r w:rsidR="00710F46">
        <w:rPr>
          <w:b w:val="0"/>
        </w:rPr>
        <w:t xml:space="preserve"> </w:t>
      </w:r>
      <w:r w:rsidR="00710F46" w:rsidRPr="00710F46">
        <w:rPr>
          <w:b w:val="0"/>
        </w:rPr>
        <w:t>008</w:t>
      </w:r>
      <w:r w:rsidR="00710F46">
        <w:rPr>
          <w:b w:val="0"/>
        </w:rPr>
        <w:t>,</w:t>
      </w:r>
      <w:r w:rsidR="00710F46" w:rsidRPr="00710F46">
        <w:rPr>
          <w:b w:val="0"/>
        </w:rPr>
        <w:t>85 руб. (Один миллион восемьсот тринадцать тысяч восемь рублей восемьдесят пять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64A38D81"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за фактически поставленную партию Товара производится </w:t>
      </w:r>
      <w:r w:rsidR="00710F46" w:rsidRPr="00BD7F9E">
        <w:rPr>
          <w:color w:val="000000"/>
          <w:sz w:val="24"/>
          <w:szCs w:val="24"/>
        </w:rPr>
        <w:t xml:space="preserve">Заказчиком </w:t>
      </w:r>
      <w:r w:rsidR="00710F46" w:rsidRPr="00BD7F9E">
        <w:rPr>
          <w:sz w:val="24"/>
          <w:szCs w:val="24"/>
        </w:rPr>
        <w:t>на основании выставленного Поставщиком счета, путем перечисления денежных средств на расчетный счет Поставщика в течение 90 (</w:t>
      </w:r>
      <w:r w:rsidR="00710F46" w:rsidRPr="00BD7F9E">
        <w:rPr>
          <w:color w:val="000000"/>
          <w:sz w:val="24"/>
          <w:szCs w:val="24"/>
        </w:rPr>
        <w:t>девяноста</w:t>
      </w:r>
      <w:r w:rsidR="00710F46" w:rsidRPr="00BD7F9E">
        <w:rPr>
          <w:sz w:val="24"/>
          <w:szCs w:val="24"/>
        </w:rPr>
        <w:t xml:space="preserve">) календарных дней </w:t>
      </w:r>
      <w:r w:rsidR="00F8226C" w:rsidRPr="00BD7F9E">
        <w:rPr>
          <w:i/>
          <w:iCs/>
          <w:sz w:val="24"/>
          <w:szCs w:val="24"/>
        </w:rPr>
        <w:t>(за исключением Товаров: «Шапка», «Костюм сварочный зимний» «Костюм сварщика лето» – оплата за которые производится в течение 7 (семи) рабочих дней)</w:t>
      </w:r>
      <w:r w:rsidR="00F8226C" w:rsidRPr="00BD7F9E">
        <w:rPr>
          <w:sz w:val="24"/>
          <w:szCs w:val="24"/>
        </w:rPr>
        <w:t xml:space="preserve"> </w:t>
      </w:r>
      <w:r w:rsidR="00710F46" w:rsidRPr="00BD7F9E">
        <w:rPr>
          <w:sz w:val="24"/>
          <w:szCs w:val="24"/>
        </w:rPr>
        <w:t>с даты подписания Покупателем документа о приемке Товара (товарной накладной ТОРГ-12</w:t>
      </w:r>
      <w:r w:rsidR="00710F46" w:rsidRPr="00BD7F9E">
        <w:rPr>
          <w:color w:val="000000"/>
          <w:sz w:val="24"/>
          <w:szCs w:val="24"/>
        </w:rPr>
        <w:t xml:space="preserve"> </w:t>
      </w:r>
      <w:r w:rsidR="00710F46" w:rsidRPr="00BD7F9E">
        <w:rPr>
          <w:bCs/>
          <w:sz w:val="24"/>
          <w:szCs w:val="24"/>
        </w:rPr>
        <w:t>и счет-фак</w:t>
      </w:r>
      <w:r w:rsidR="00710F46" w:rsidRPr="00BD7F9E">
        <w:rPr>
          <w:sz w:val="24"/>
          <w:szCs w:val="24"/>
        </w:rPr>
        <w:t>туры</w:t>
      </w:r>
      <w:r w:rsidR="00710F46" w:rsidRPr="00BD7F9E">
        <w:rPr>
          <w:i/>
          <w:iCs/>
          <w:sz w:val="24"/>
          <w:szCs w:val="24"/>
        </w:rPr>
        <w:t xml:space="preserve"> </w:t>
      </w:r>
      <w:r w:rsidR="00710F46" w:rsidRPr="00BD7F9E">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BD7F9E">
        <w:rPr>
          <w:i/>
          <w:iCs/>
          <w:sz w:val="24"/>
          <w:szCs w:val="24"/>
        </w:rPr>
        <w:t xml:space="preserve">(в случае, если Поставщик </w:t>
      </w:r>
      <w:r w:rsidR="00710F46" w:rsidRPr="00BD7F9E">
        <w:rPr>
          <w:i/>
          <w:sz w:val="24"/>
          <w:szCs w:val="24"/>
        </w:rPr>
        <w:t>находится на общем режиме налогообложения</w:t>
      </w:r>
      <w:r w:rsidR="00710F46" w:rsidRPr="00BD7F9E">
        <w:rPr>
          <w:i/>
          <w:iCs/>
          <w:sz w:val="24"/>
          <w:szCs w:val="24"/>
        </w:rPr>
        <w:t>)</w:t>
      </w:r>
      <w:r w:rsidR="00710F46" w:rsidRPr="00BD7F9E">
        <w:rPr>
          <w:sz w:val="24"/>
          <w:szCs w:val="24"/>
        </w:rPr>
        <w:t>.</w:t>
      </w:r>
      <w:r w:rsidR="00710F46" w:rsidRPr="00BD7F9E">
        <w:rPr>
          <w:bCs/>
          <w:color w:val="000000"/>
          <w:sz w:val="24"/>
          <w:szCs w:val="24"/>
        </w:rPr>
        <w:t xml:space="preserve"> По соглашению сторон могут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w:t>
      </w:r>
      <w:r w:rsidR="00F84473" w:rsidRPr="00CF38C0">
        <w:rPr>
          <w:rFonts w:ascii="Times New Roman" w:hAnsi="Times New Roman"/>
          <w:b/>
        </w:rPr>
        <w:lastRenderedPageBreak/>
        <w:t>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641B2A10"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4120E8">
        <w:rPr>
          <w:sz w:val="24"/>
          <w:szCs w:val="24"/>
        </w:rPr>
        <w:t>17</w:t>
      </w:r>
      <w:r w:rsidR="00902583" w:rsidRPr="00212C9B">
        <w:rPr>
          <w:sz w:val="24"/>
          <w:szCs w:val="24"/>
        </w:rPr>
        <w:t xml:space="preserve">» </w:t>
      </w:r>
      <w:r w:rsidR="00710F46">
        <w:rPr>
          <w:sz w:val="24"/>
          <w:szCs w:val="24"/>
        </w:rPr>
        <w:t>июля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w:t>
      </w:r>
      <w:r w:rsidR="00902583" w:rsidRPr="00212C9B">
        <w:rPr>
          <w:sz w:val="24"/>
          <w:szCs w:val="24"/>
        </w:rPr>
        <w:lastRenderedPageBreak/>
        <w:t>информационной системе.</w:t>
      </w:r>
    </w:p>
    <w:p w14:paraId="62B26811" w14:textId="47FA393A"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840E1E">
        <w:rPr>
          <w:rFonts w:ascii="Times New Roman" w:hAnsi="Times New Roman"/>
        </w:rPr>
        <w:t>31</w:t>
      </w:r>
      <w:r w:rsidR="00902583" w:rsidRPr="00212C9B">
        <w:rPr>
          <w:rFonts w:ascii="Times New Roman" w:hAnsi="Times New Roman"/>
        </w:rPr>
        <w:t xml:space="preserve">» </w:t>
      </w:r>
      <w:r w:rsidR="00710F46">
        <w:rPr>
          <w:rFonts w:ascii="Times New Roman" w:hAnsi="Times New Roman"/>
        </w:rPr>
        <w:t>июля</w:t>
      </w:r>
      <w:r w:rsidR="004778C6">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w:t>
      </w:r>
      <w:r w:rsidRPr="00080EB2">
        <w:rPr>
          <w:bCs/>
          <w:sz w:val="24"/>
          <w:szCs w:val="24"/>
          <w:lang w:bidi="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xml:space="preserve"> Форма № 2 «Анкета участника запроса котировок в электронной форме» (Приложение № 1 к </w:t>
      </w:r>
      <w:r w:rsidRPr="004C0D6A">
        <w:rPr>
          <w:sz w:val="24"/>
          <w:szCs w:val="24"/>
        </w:rPr>
        <w:lastRenderedPageBreak/>
        <w:t>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w:t>
      </w:r>
      <w:r w:rsidRPr="00BB0508">
        <w:rPr>
          <w:bCs/>
          <w:i/>
          <w:sz w:val="24"/>
          <w:szCs w:val="24"/>
          <w:u w:val="single"/>
        </w:rPr>
        <w:lastRenderedPageBreak/>
        <w:t xml:space="preserve">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40AC80FC" w:rsidR="003D2205" w:rsidRPr="00BD7F9E" w:rsidRDefault="003D2205" w:rsidP="003D2205">
      <w:pPr>
        <w:tabs>
          <w:tab w:val="left" w:pos="567"/>
          <w:tab w:val="left" w:pos="851"/>
        </w:tabs>
        <w:jc w:val="both"/>
        <w:rPr>
          <w:sz w:val="24"/>
          <w:szCs w:val="24"/>
        </w:rPr>
      </w:pPr>
      <w:r w:rsidRPr="00BD7F9E">
        <w:rPr>
          <w:b/>
          <w:sz w:val="24"/>
          <w:szCs w:val="24"/>
        </w:rPr>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r w:rsidR="00B74604" w:rsidRPr="00BD7F9E">
        <w:rPr>
          <w:sz w:val="24"/>
          <w:szCs w:val="24"/>
        </w:rPr>
        <w:t>;</w:t>
      </w:r>
    </w:p>
    <w:p w14:paraId="44A9B0FF" w14:textId="77777777" w:rsidR="00B74604" w:rsidRPr="00BD7F9E" w:rsidRDefault="00B74604" w:rsidP="00B74604">
      <w:pPr>
        <w:tabs>
          <w:tab w:val="left" w:pos="567"/>
          <w:tab w:val="left" w:pos="851"/>
        </w:tabs>
        <w:jc w:val="both"/>
        <w:rPr>
          <w:bCs/>
          <w:sz w:val="24"/>
          <w:szCs w:val="24"/>
        </w:rPr>
      </w:pPr>
      <w:r w:rsidRPr="00BD7F9E">
        <w:rPr>
          <w:b/>
          <w:sz w:val="24"/>
          <w:szCs w:val="24"/>
        </w:rPr>
        <w:t>м)</w:t>
      </w:r>
      <w:r w:rsidRPr="00BD7F9E">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BD7F9E">
        <w:rPr>
          <w:b/>
          <w:sz w:val="24"/>
          <w:szCs w:val="24"/>
        </w:rPr>
        <w:t>реестровый номер товара в реестре промышленной продукции, произведенной на территории Российской Федерации</w:t>
      </w:r>
      <w:r w:rsidRPr="00BD7F9E">
        <w:rPr>
          <w:bCs/>
          <w:sz w:val="24"/>
          <w:szCs w:val="24"/>
        </w:rPr>
        <w:t xml:space="preserve">, предусмотренный </w:t>
      </w:r>
      <w:hyperlink r:id="rId14" w:history="1">
        <w:r w:rsidRPr="00BD7F9E">
          <w:rPr>
            <w:bCs/>
            <w:sz w:val="24"/>
            <w:szCs w:val="24"/>
          </w:rPr>
          <w:t>постановлением</w:t>
        </w:r>
      </w:hyperlink>
      <w:r w:rsidRPr="00BD7F9E">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322821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B74604">
        <w:rPr>
          <w:sz w:val="24"/>
          <w:szCs w:val="24"/>
        </w:rPr>
        <w:t>;</w:t>
      </w:r>
    </w:p>
    <w:p w14:paraId="5CFE8C9E" w14:textId="77777777" w:rsidR="00B74604" w:rsidRDefault="00B74604" w:rsidP="00B74604">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5"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lastRenderedPageBreak/>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575EB6C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B74604">
        <w:rPr>
          <w:sz w:val="24"/>
          <w:szCs w:val="24"/>
        </w:rPr>
        <w:t>;</w:t>
      </w:r>
    </w:p>
    <w:p w14:paraId="1B6B7357" w14:textId="77777777" w:rsidR="00B74604" w:rsidRDefault="00B74604" w:rsidP="00B74604">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6"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lastRenderedPageBreak/>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6256770"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840E1E">
        <w:rPr>
          <w:rStyle w:val="FontStyle16"/>
          <w:sz w:val="24"/>
          <w:szCs w:val="24"/>
        </w:rPr>
        <w:t>26</w:t>
      </w:r>
      <w:r w:rsidR="00EC5DC0" w:rsidRPr="00BB3E52">
        <w:rPr>
          <w:rStyle w:val="FontStyle16"/>
          <w:sz w:val="24"/>
          <w:szCs w:val="24"/>
        </w:rPr>
        <w:t>.</w:t>
      </w:r>
      <w:r w:rsidR="009F58A9">
        <w:rPr>
          <w:rStyle w:val="FontStyle16"/>
          <w:sz w:val="24"/>
          <w:szCs w:val="24"/>
        </w:rPr>
        <w:t>0</w:t>
      </w:r>
      <w:r w:rsidR="0045182F">
        <w:rPr>
          <w:rStyle w:val="FontStyle16"/>
          <w:sz w:val="24"/>
          <w:szCs w:val="24"/>
        </w:rPr>
        <w:t>7</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3225C7E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840E1E">
        <w:rPr>
          <w:sz w:val="24"/>
          <w:szCs w:val="24"/>
        </w:rPr>
        <w:t>31</w:t>
      </w:r>
      <w:r w:rsidR="00F41682" w:rsidRPr="00103292">
        <w:rPr>
          <w:sz w:val="24"/>
          <w:szCs w:val="24"/>
        </w:rPr>
        <w:t xml:space="preserve">» </w:t>
      </w:r>
      <w:r w:rsidR="0045182F">
        <w:rPr>
          <w:sz w:val="24"/>
          <w:szCs w:val="24"/>
        </w:rPr>
        <w:t>июля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0170A9A2"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840E1E">
        <w:rPr>
          <w:sz w:val="24"/>
          <w:szCs w:val="24"/>
        </w:rPr>
        <w:t>31</w:t>
      </w:r>
      <w:r w:rsidR="00965CE2" w:rsidRPr="00103292">
        <w:rPr>
          <w:sz w:val="24"/>
          <w:szCs w:val="24"/>
        </w:rPr>
        <w:t xml:space="preserve">» </w:t>
      </w:r>
      <w:r w:rsidR="0045182F">
        <w:rPr>
          <w:sz w:val="24"/>
          <w:szCs w:val="24"/>
        </w:rPr>
        <w:t>июля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347B53D8" w14:textId="77777777" w:rsidR="0071302E" w:rsidRPr="00CF27CD" w:rsidRDefault="00B52120" w:rsidP="0071302E">
      <w:pPr>
        <w:jc w:val="both"/>
        <w:rPr>
          <w:b/>
          <w:sz w:val="24"/>
          <w:szCs w:val="24"/>
        </w:rPr>
      </w:pPr>
      <w:r w:rsidRPr="00CF27CD">
        <w:rPr>
          <w:b/>
          <w:sz w:val="24"/>
          <w:szCs w:val="24"/>
        </w:rPr>
        <w:lastRenderedPageBreak/>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w:t>
      </w:r>
      <w:r w:rsidRPr="00392B6A">
        <w:rPr>
          <w:sz w:val="24"/>
          <w:szCs w:val="24"/>
        </w:rPr>
        <w:lastRenderedPageBreak/>
        <w:t xml:space="preserve">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w:t>
      </w:r>
      <w:r w:rsidRPr="002447F3">
        <w:rPr>
          <w:bCs/>
          <w:sz w:val="24"/>
          <w:szCs w:val="24"/>
          <w:lang w:eastAsia="ar-SA"/>
        </w:rPr>
        <w:lastRenderedPageBreak/>
        <w:t>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Pr="00016030"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827892" w:rsidRPr="00CF7D19">
        <w:rPr>
          <w:color w:val="000000"/>
          <w:sz w:val="24"/>
          <w:szCs w:val="24"/>
          <w:lang w:bidi="ru-RU"/>
        </w:rPr>
        <w:lastRenderedPageBreak/>
        <w:t>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 xml:space="preserve">или </w:t>
      </w:r>
      <w:r w:rsidR="00827892" w:rsidRPr="00CF7D19">
        <w:rPr>
          <w:color w:val="000000"/>
          <w:sz w:val="24"/>
          <w:szCs w:val="24"/>
          <w:lang w:bidi="ru-RU"/>
        </w:rPr>
        <w:lastRenderedPageBreak/>
        <w:t>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w:t>
      </w:r>
      <w:r w:rsidRPr="001F5CDF">
        <w:lastRenderedPageBreak/>
        <w:t xml:space="preserve">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2EF9E0EB" w14:textId="43365BC8" w:rsidR="00055E9E" w:rsidRDefault="00055E9E" w:rsidP="003D0408">
      <w:pPr>
        <w:pStyle w:val="Default"/>
        <w:widowControl w:val="0"/>
        <w:jc w:val="both"/>
        <w:rPr>
          <w:color w:val="auto"/>
        </w:rPr>
      </w:pPr>
    </w:p>
    <w:p w14:paraId="176BDB47" w14:textId="1FC8018B" w:rsidR="00055E9E" w:rsidRDefault="00055E9E" w:rsidP="003D0408">
      <w:pPr>
        <w:pStyle w:val="Default"/>
        <w:widowControl w:val="0"/>
        <w:jc w:val="both"/>
        <w:rPr>
          <w:color w:val="auto"/>
        </w:rPr>
      </w:pPr>
    </w:p>
    <w:p w14:paraId="55B0796A" w14:textId="6E2ECA5F" w:rsidR="00055E9E" w:rsidRDefault="00055E9E" w:rsidP="003D0408">
      <w:pPr>
        <w:pStyle w:val="Default"/>
        <w:widowControl w:val="0"/>
        <w:jc w:val="both"/>
        <w:rPr>
          <w:color w:val="auto"/>
        </w:rPr>
      </w:pPr>
    </w:p>
    <w:p w14:paraId="73E5DF71" w14:textId="77777777" w:rsidR="009F3AFC" w:rsidRDefault="009F3AFC" w:rsidP="00DB3E0C">
      <w:pPr>
        <w:jc w:val="both"/>
        <w:rPr>
          <w:b/>
          <w:color w:val="FF0000"/>
          <w:sz w:val="24"/>
          <w:szCs w:val="24"/>
        </w:rPr>
        <w:sectPr w:rsidR="009F3AFC" w:rsidSect="00A13D2D">
          <w:footerReference w:type="default" r:id="rId17"/>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7D43999A" w14:textId="4FDFED4B" w:rsidR="00C22A40" w:rsidRPr="009B2186" w:rsidRDefault="00DC787C" w:rsidP="00C22A40">
      <w:pPr>
        <w:jc w:val="center"/>
        <w:rPr>
          <w:sz w:val="24"/>
          <w:szCs w:val="24"/>
        </w:rPr>
      </w:pPr>
      <w:r w:rsidRPr="009B2186">
        <w:rPr>
          <w:bCs/>
          <w:sz w:val="24"/>
          <w:szCs w:val="24"/>
        </w:rPr>
        <w:t>на поставку</w:t>
      </w:r>
      <w:r w:rsidR="00C22A40">
        <w:rPr>
          <w:bCs/>
          <w:sz w:val="24"/>
          <w:szCs w:val="24"/>
        </w:rPr>
        <w:t xml:space="preserve"> </w:t>
      </w:r>
      <w:r w:rsidR="00C22A40" w:rsidRPr="00913088">
        <w:rPr>
          <w:sz w:val="24"/>
          <w:szCs w:val="24"/>
        </w:rPr>
        <w:t>спецодежды, спецобуви</w:t>
      </w:r>
      <w:r w:rsidR="00675906">
        <w:rPr>
          <w:sz w:val="24"/>
          <w:szCs w:val="24"/>
        </w:rPr>
        <w:t xml:space="preserve"> </w:t>
      </w:r>
      <w:r w:rsidR="00C22A40" w:rsidRPr="00913088">
        <w:rPr>
          <w:sz w:val="24"/>
          <w:szCs w:val="24"/>
        </w:rPr>
        <w:t>и других средств индивидуальной защиты</w:t>
      </w:r>
    </w:p>
    <w:p w14:paraId="2DCB4A30" w14:textId="2568B643" w:rsidR="00DC787C" w:rsidRDefault="00DC787C"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Pr="005D07C5"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33"/>
        <w:gridCol w:w="5897"/>
        <w:gridCol w:w="1584"/>
        <w:gridCol w:w="1003"/>
        <w:gridCol w:w="1009"/>
        <w:gridCol w:w="1726"/>
        <w:gridCol w:w="1577"/>
      </w:tblGrid>
      <w:tr w:rsidR="00FB4107" w:rsidRPr="00010846" w14:paraId="13E802D9" w14:textId="29E19CF2" w:rsidTr="00D328BE">
        <w:trPr>
          <w:trHeight w:val="20"/>
        </w:trPr>
        <w:tc>
          <w:tcPr>
            <w:tcW w:w="159" w:type="pct"/>
            <w:shd w:val="clear" w:color="auto" w:fill="auto"/>
            <w:vAlign w:val="center"/>
            <w:hideMark/>
          </w:tcPr>
          <w:p w14:paraId="6C00172E" w14:textId="0B7654CB" w:rsidR="00FB4107" w:rsidRPr="00675906" w:rsidRDefault="00FB4107" w:rsidP="002C3172">
            <w:pPr>
              <w:autoSpaceDE/>
              <w:autoSpaceDN/>
              <w:adjustRightInd/>
              <w:jc w:val="center"/>
              <w:rPr>
                <w:b/>
                <w:bCs/>
                <w:color w:val="000000"/>
              </w:rPr>
            </w:pPr>
            <w:r w:rsidRPr="00010846">
              <w:rPr>
                <w:bCs/>
              </w:rPr>
              <w:t>№ п/п</w:t>
            </w:r>
          </w:p>
        </w:tc>
        <w:tc>
          <w:tcPr>
            <w:tcW w:w="719" w:type="pct"/>
            <w:shd w:val="clear" w:color="auto" w:fill="auto"/>
            <w:vAlign w:val="center"/>
            <w:hideMark/>
          </w:tcPr>
          <w:p w14:paraId="64596DDC" w14:textId="45E8AF96" w:rsidR="00FB4107" w:rsidRPr="00675906" w:rsidRDefault="00FB4107" w:rsidP="002C3172">
            <w:pPr>
              <w:autoSpaceDE/>
              <w:autoSpaceDN/>
              <w:adjustRightInd/>
              <w:jc w:val="center"/>
              <w:rPr>
                <w:b/>
                <w:bCs/>
                <w:color w:val="000000"/>
              </w:rPr>
            </w:pPr>
            <w:r w:rsidRPr="00010846">
              <w:rPr>
                <w:bCs/>
              </w:rPr>
              <w:t>Наименование</w:t>
            </w:r>
            <w:r w:rsidR="00D328BE">
              <w:rPr>
                <w:bCs/>
              </w:rPr>
              <w:t xml:space="preserve"> товара</w:t>
            </w:r>
            <w:r w:rsidRPr="00010846">
              <w:rPr>
                <w:bCs/>
                <w:vertAlign w:val="superscript"/>
              </w:rPr>
              <w:t>1</w:t>
            </w:r>
          </w:p>
        </w:tc>
        <w:tc>
          <w:tcPr>
            <w:tcW w:w="1899" w:type="pct"/>
            <w:shd w:val="clear" w:color="auto" w:fill="auto"/>
            <w:vAlign w:val="center"/>
            <w:hideMark/>
          </w:tcPr>
          <w:p w14:paraId="1A8BAE13" w14:textId="77777777" w:rsidR="00FB4107" w:rsidRPr="00010846" w:rsidRDefault="00FB4107" w:rsidP="002C3172">
            <w:pPr>
              <w:autoSpaceDE/>
              <w:autoSpaceDN/>
              <w:adjustRightInd/>
              <w:jc w:val="center"/>
              <w:rPr>
                <w:bCs/>
              </w:rPr>
            </w:pPr>
            <w:r w:rsidRPr="00010846">
              <w:rPr>
                <w:bCs/>
              </w:rPr>
              <w:t>Требования к техническим,</w:t>
            </w:r>
          </w:p>
          <w:p w14:paraId="3F9B5EFE" w14:textId="77777777" w:rsidR="00D328BE" w:rsidRDefault="00FB4107" w:rsidP="002C3172">
            <w:pPr>
              <w:autoSpaceDE/>
              <w:autoSpaceDN/>
              <w:adjustRightInd/>
              <w:jc w:val="center"/>
              <w:rPr>
                <w:bCs/>
              </w:rPr>
            </w:pPr>
            <w:r w:rsidRPr="00010846">
              <w:rPr>
                <w:bCs/>
              </w:rPr>
              <w:t xml:space="preserve">функциональным характеристикам </w:t>
            </w:r>
          </w:p>
          <w:p w14:paraId="55D882BD" w14:textId="1F168FE7" w:rsidR="00FB4107" w:rsidRPr="00675906" w:rsidRDefault="00FB4107" w:rsidP="002C3172">
            <w:pPr>
              <w:autoSpaceDE/>
              <w:autoSpaceDN/>
              <w:adjustRightInd/>
              <w:jc w:val="center"/>
              <w:rPr>
                <w:b/>
                <w:bCs/>
                <w:color w:val="000000"/>
              </w:rPr>
            </w:pPr>
            <w:r w:rsidRPr="00010846">
              <w:rPr>
                <w:bCs/>
              </w:rPr>
              <w:t xml:space="preserve">(потребительским свойствам) </w:t>
            </w:r>
            <w:r w:rsidR="00D328BE">
              <w:rPr>
                <w:bCs/>
              </w:rPr>
              <w:t>товара</w:t>
            </w:r>
            <w:r w:rsidRPr="00010846">
              <w:rPr>
                <w:bCs/>
                <w:vertAlign w:val="superscript"/>
              </w:rPr>
              <w:t>1</w:t>
            </w:r>
          </w:p>
        </w:tc>
        <w:tc>
          <w:tcPr>
            <w:tcW w:w="510" w:type="pct"/>
            <w:vAlign w:val="center"/>
          </w:tcPr>
          <w:p w14:paraId="5BA9E081" w14:textId="77777777" w:rsidR="00D328BE" w:rsidRDefault="00FB4107" w:rsidP="002C3172">
            <w:pPr>
              <w:autoSpaceDE/>
              <w:autoSpaceDN/>
              <w:adjustRightInd/>
              <w:jc w:val="center"/>
              <w:rPr>
                <w:bCs/>
              </w:rPr>
            </w:pPr>
            <w:r w:rsidRPr="00010846">
              <w:rPr>
                <w:bCs/>
              </w:rPr>
              <w:t xml:space="preserve">Страна </w:t>
            </w:r>
            <w:proofErr w:type="spellStart"/>
            <w:r w:rsidRPr="00010846">
              <w:rPr>
                <w:bCs/>
              </w:rPr>
              <w:t>происх</w:t>
            </w:r>
            <w:proofErr w:type="spellEnd"/>
            <w:r w:rsidRPr="00010846">
              <w:rPr>
                <w:bCs/>
              </w:rPr>
              <w:t xml:space="preserve">. товара / регистр. </w:t>
            </w:r>
            <w:proofErr w:type="spellStart"/>
            <w:r w:rsidRPr="00010846">
              <w:rPr>
                <w:bCs/>
              </w:rPr>
              <w:t>производ</w:t>
            </w:r>
            <w:proofErr w:type="spellEnd"/>
            <w:r w:rsidRPr="00010846">
              <w:rPr>
                <w:bCs/>
              </w:rPr>
              <w:t xml:space="preserve">. товара </w:t>
            </w:r>
          </w:p>
          <w:p w14:paraId="6EF224E4" w14:textId="09ECC763" w:rsidR="00FB4107" w:rsidRPr="00010846" w:rsidRDefault="00FB4107" w:rsidP="002C3172">
            <w:pPr>
              <w:autoSpaceDE/>
              <w:autoSpaceDN/>
              <w:adjustRightInd/>
              <w:jc w:val="center"/>
              <w:rPr>
                <w:b/>
                <w:bCs/>
                <w:color w:val="000000"/>
              </w:rPr>
            </w:pPr>
            <w:r w:rsidRPr="00010846">
              <w:rPr>
                <w:bCs/>
              </w:rPr>
              <w:t>(код ОКЕИ)</w:t>
            </w:r>
          </w:p>
        </w:tc>
        <w:tc>
          <w:tcPr>
            <w:tcW w:w="323" w:type="pct"/>
            <w:shd w:val="clear" w:color="auto" w:fill="auto"/>
            <w:vAlign w:val="center"/>
            <w:hideMark/>
          </w:tcPr>
          <w:p w14:paraId="6E1C6320" w14:textId="7EDCF815" w:rsidR="00FB4107" w:rsidRPr="00675906" w:rsidRDefault="00FB4107" w:rsidP="002C3172">
            <w:pPr>
              <w:autoSpaceDE/>
              <w:autoSpaceDN/>
              <w:adjustRightInd/>
              <w:jc w:val="center"/>
              <w:rPr>
                <w:b/>
                <w:bCs/>
                <w:color w:val="000000"/>
              </w:rPr>
            </w:pPr>
            <w:r w:rsidRPr="00010846">
              <w:rPr>
                <w:bCs/>
              </w:rPr>
              <w:t>Ед. изм.</w:t>
            </w:r>
          </w:p>
        </w:tc>
        <w:tc>
          <w:tcPr>
            <w:tcW w:w="325" w:type="pct"/>
            <w:shd w:val="clear" w:color="auto" w:fill="auto"/>
            <w:vAlign w:val="center"/>
            <w:hideMark/>
          </w:tcPr>
          <w:p w14:paraId="58ECEA5E" w14:textId="1AD17521" w:rsidR="00FB4107" w:rsidRPr="00675906" w:rsidRDefault="00FB4107" w:rsidP="002C3172">
            <w:pPr>
              <w:autoSpaceDE/>
              <w:autoSpaceDN/>
              <w:adjustRightInd/>
              <w:jc w:val="center"/>
              <w:rPr>
                <w:b/>
                <w:bCs/>
                <w:color w:val="000000"/>
              </w:rPr>
            </w:pPr>
            <w:r w:rsidRPr="00010846">
              <w:rPr>
                <w:bCs/>
              </w:rPr>
              <w:t>Кол-во</w:t>
            </w:r>
            <w:r w:rsidRPr="00010846">
              <w:rPr>
                <w:bCs/>
                <w:vertAlign w:val="superscript"/>
              </w:rPr>
              <w:t>2</w:t>
            </w:r>
          </w:p>
        </w:tc>
        <w:tc>
          <w:tcPr>
            <w:tcW w:w="556" w:type="pct"/>
            <w:vAlign w:val="center"/>
          </w:tcPr>
          <w:p w14:paraId="70873EBD" w14:textId="77777777" w:rsidR="00FB4107" w:rsidRPr="00010846" w:rsidRDefault="00FB4107" w:rsidP="002C3172">
            <w:pPr>
              <w:pStyle w:val="ConsNormal"/>
              <w:widowControl w:val="0"/>
              <w:tabs>
                <w:tab w:val="left" w:pos="1310"/>
              </w:tabs>
              <w:ind w:right="0" w:firstLine="0"/>
              <w:jc w:val="center"/>
              <w:rPr>
                <w:rFonts w:ascii="Times New Roman" w:hAnsi="Times New Roman" w:cs="Times New Roman"/>
                <w:bCs/>
              </w:rPr>
            </w:pPr>
            <w:r w:rsidRPr="00010846">
              <w:rPr>
                <w:rFonts w:ascii="Times New Roman" w:hAnsi="Times New Roman" w:cs="Times New Roman"/>
                <w:bCs/>
              </w:rPr>
              <w:t>Начальная (максимальная) цена товара за единицу, руб.</w:t>
            </w:r>
          </w:p>
          <w:p w14:paraId="1304B756" w14:textId="0F7ECB01" w:rsidR="00FB4107" w:rsidRPr="00010846" w:rsidRDefault="00FB4107" w:rsidP="002C3172">
            <w:pPr>
              <w:autoSpaceDE/>
              <w:autoSpaceDN/>
              <w:adjustRightInd/>
              <w:jc w:val="center"/>
              <w:rPr>
                <w:b/>
                <w:bCs/>
                <w:color w:val="000000"/>
              </w:rPr>
            </w:pPr>
            <w:r w:rsidRPr="00010846">
              <w:rPr>
                <w:bCs/>
              </w:rPr>
              <w:t>(с учетом НДС 20%)</w:t>
            </w:r>
            <w:r w:rsidRPr="00010846">
              <w:rPr>
                <w:bCs/>
                <w:vertAlign w:val="superscript"/>
              </w:rPr>
              <w:t>3</w:t>
            </w:r>
          </w:p>
        </w:tc>
        <w:tc>
          <w:tcPr>
            <w:tcW w:w="508" w:type="pct"/>
            <w:vAlign w:val="center"/>
          </w:tcPr>
          <w:p w14:paraId="0E3EA009" w14:textId="77777777" w:rsidR="00FB4107" w:rsidRPr="00010846" w:rsidRDefault="00FB4107" w:rsidP="002C3172">
            <w:pPr>
              <w:pStyle w:val="ConsNormal"/>
              <w:widowControl w:val="0"/>
              <w:ind w:right="0" w:firstLine="0"/>
              <w:jc w:val="center"/>
              <w:rPr>
                <w:rFonts w:ascii="Times New Roman" w:hAnsi="Times New Roman" w:cs="Times New Roman"/>
                <w:bCs/>
              </w:rPr>
            </w:pPr>
            <w:r w:rsidRPr="00010846">
              <w:rPr>
                <w:rFonts w:ascii="Times New Roman" w:hAnsi="Times New Roman" w:cs="Times New Roman"/>
                <w:bCs/>
              </w:rPr>
              <w:t>Сумма итого, руб.</w:t>
            </w:r>
          </w:p>
          <w:p w14:paraId="4F4EB4EC" w14:textId="138E355D" w:rsidR="00FB4107" w:rsidRPr="00010846" w:rsidRDefault="00FB4107" w:rsidP="002C3172">
            <w:pPr>
              <w:autoSpaceDE/>
              <w:autoSpaceDN/>
              <w:adjustRightInd/>
              <w:jc w:val="center"/>
              <w:rPr>
                <w:b/>
                <w:bCs/>
                <w:color w:val="000000"/>
              </w:rPr>
            </w:pPr>
            <w:r w:rsidRPr="00010846">
              <w:rPr>
                <w:bCs/>
              </w:rPr>
              <w:t>(с учетом НДС 20%)</w:t>
            </w:r>
          </w:p>
        </w:tc>
      </w:tr>
      <w:tr w:rsidR="002C3172" w:rsidRPr="00010846" w14:paraId="082A0973" w14:textId="77777777" w:rsidTr="00D328BE">
        <w:trPr>
          <w:trHeight w:val="20"/>
        </w:trPr>
        <w:tc>
          <w:tcPr>
            <w:tcW w:w="159" w:type="pct"/>
            <w:shd w:val="clear" w:color="auto" w:fill="auto"/>
            <w:vAlign w:val="center"/>
          </w:tcPr>
          <w:p w14:paraId="1F3C4AA1" w14:textId="4FB9238B" w:rsidR="002C3172" w:rsidRPr="00010846" w:rsidRDefault="002C3172" w:rsidP="002C3172">
            <w:pPr>
              <w:autoSpaceDE/>
              <w:autoSpaceDN/>
              <w:adjustRightInd/>
              <w:jc w:val="center"/>
              <w:rPr>
                <w:bCs/>
              </w:rPr>
            </w:pPr>
            <w:r w:rsidRPr="00010846">
              <w:rPr>
                <w:bCs/>
              </w:rPr>
              <w:t>1</w:t>
            </w:r>
          </w:p>
        </w:tc>
        <w:tc>
          <w:tcPr>
            <w:tcW w:w="719" w:type="pct"/>
            <w:shd w:val="clear" w:color="auto" w:fill="auto"/>
            <w:vAlign w:val="center"/>
          </w:tcPr>
          <w:p w14:paraId="6707C0E7" w14:textId="0C957021" w:rsidR="002C3172" w:rsidRPr="00010846" w:rsidRDefault="002C3172" w:rsidP="002C3172">
            <w:pPr>
              <w:autoSpaceDE/>
              <w:autoSpaceDN/>
              <w:adjustRightInd/>
              <w:jc w:val="center"/>
              <w:rPr>
                <w:bCs/>
              </w:rPr>
            </w:pPr>
            <w:r w:rsidRPr="00010846">
              <w:rPr>
                <w:bCs/>
              </w:rPr>
              <w:t>2</w:t>
            </w:r>
          </w:p>
        </w:tc>
        <w:tc>
          <w:tcPr>
            <w:tcW w:w="1899" w:type="pct"/>
            <w:shd w:val="clear" w:color="auto" w:fill="auto"/>
            <w:vAlign w:val="center"/>
          </w:tcPr>
          <w:p w14:paraId="2F804386" w14:textId="5BFB534A" w:rsidR="002C3172" w:rsidRPr="00010846" w:rsidRDefault="002C3172" w:rsidP="002C3172">
            <w:pPr>
              <w:autoSpaceDE/>
              <w:autoSpaceDN/>
              <w:adjustRightInd/>
              <w:jc w:val="center"/>
              <w:rPr>
                <w:bCs/>
              </w:rPr>
            </w:pPr>
            <w:r w:rsidRPr="00010846">
              <w:rPr>
                <w:bCs/>
              </w:rPr>
              <w:t>3</w:t>
            </w:r>
          </w:p>
        </w:tc>
        <w:tc>
          <w:tcPr>
            <w:tcW w:w="510" w:type="pct"/>
            <w:vAlign w:val="center"/>
          </w:tcPr>
          <w:p w14:paraId="66AB2AD8" w14:textId="53B72BA7" w:rsidR="002C3172" w:rsidRPr="00010846" w:rsidRDefault="002C3172" w:rsidP="002C3172">
            <w:pPr>
              <w:autoSpaceDE/>
              <w:autoSpaceDN/>
              <w:adjustRightInd/>
              <w:jc w:val="center"/>
              <w:rPr>
                <w:bCs/>
              </w:rPr>
            </w:pPr>
            <w:r w:rsidRPr="00010846">
              <w:rPr>
                <w:bCs/>
              </w:rPr>
              <w:t>4</w:t>
            </w:r>
          </w:p>
        </w:tc>
        <w:tc>
          <w:tcPr>
            <w:tcW w:w="323" w:type="pct"/>
            <w:shd w:val="clear" w:color="auto" w:fill="auto"/>
            <w:vAlign w:val="center"/>
          </w:tcPr>
          <w:p w14:paraId="4F977F07" w14:textId="3512837B" w:rsidR="002C3172" w:rsidRPr="00010846" w:rsidRDefault="002C3172" w:rsidP="002C3172">
            <w:pPr>
              <w:autoSpaceDE/>
              <w:autoSpaceDN/>
              <w:adjustRightInd/>
              <w:jc w:val="center"/>
              <w:rPr>
                <w:bCs/>
              </w:rPr>
            </w:pPr>
            <w:r w:rsidRPr="00010846">
              <w:rPr>
                <w:bCs/>
              </w:rPr>
              <w:t>5</w:t>
            </w:r>
          </w:p>
        </w:tc>
        <w:tc>
          <w:tcPr>
            <w:tcW w:w="325" w:type="pct"/>
            <w:shd w:val="clear" w:color="auto" w:fill="auto"/>
            <w:vAlign w:val="center"/>
          </w:tcPr>
          <w:p w14:paraId="01F1123A" w14:textId="224AC90C" w:rsidR="002C3172" w:rsidRPr="00010846" w:rsidRDefault="002C3172" w:rsidP="002C3172">
            <w:pPr>
              <w:autoSpaceDE/>
              <w:autoSpaceDN/>
              <w:adjustRightInd/>
              <w:jc w:val="center"/>
              <w:rPr>
                <w:bCs/>
              </w:rPr>
            </w:pPr>
            <w:r w:rsidRPr="00010846">
              <w:rPr>
                <w:bCs/>
              </w:rPr>
              <w:t>6</w:t>
            </w:r>
          </w:p>
        </w:tc>
        <w:tc>
          <w:tcPr>
            <w:tcW w:w="556" w:type="pct"/>
            <w:vAlign w:val="center"/>
          </w:tcPr>
          <w:p w14:paraId="1854F704" w14:textId="2A0F9027" w:rsidR="002C3172" w:rsidRPr="00010846" w:rsidRDefault="002C3172" w:rsidP="002C3172">
            <w:pPr>
              <w:pStyle w:val="ConsNormal"/>
              <w:widowControl w:val="0"/>
              <w:tabs>
                <w:tab w:val="left" w:pos="1310"/>
              </w:tabs>
              <w:ind w:right="0" w:firstLine="0"/>
              <w:jc w:val="center"/>
              <w:rPr>
                <w:rFonts w:ascii="Times New Roman" w:hAnsi="Times New Roman" w:cs="Times New Roman"/>
                <w:bCs/>
              </w:rPr>
            </w:pPr>
            <w:r w:rsidRPr="00010846">
              <w:rPr>
                <w:rFonts w:ascii="Times New Roman" w:hAnsi="Times New Roman" w:cs="Times New Roman"/>
                <w:bCs/>
              </w:rPr>
              <w:t>7</w:t>
            </w:r>
          </w:p>
        </w:tc>
        <w:tc>
          <w:tcPr>
            <w:tcW w:w="508" w:type="pct"/>
            <w:vAlign w:val="center"/>
          </w:tcPr>
          <w:p w14:paraId="0E9513EC" w14:textId="3219E3E3" w:rsidR="002C3172" w:rsidRPr="00010846" w:rsidRDefault="002C3172" w:rsidP="002C3172">
            <w:pPr>
              <w:pStyle w:val="ConsNormal"/>
              <w:widowControl w:val="0"/>
              <w:ind w:right="0" w:firstLine="0"/>
              <w:jc w:val="center"/>
              <w:rPr>
                <w:rFonts w:ascii="Times New Roman" w:hAnsi="Times New Roman" w:cs="Times New Roman"/>
                <w:bCs/>
              </w:rPr>
            </w:pPr>
            <w:r w:rsidRPr="00010846">
              <w:rPr>
                <w:rFonts w:ascii="Times New Roman" w:hAnsi="Times New Roman" w:cs="Times New Roman"/>
                <w:bCs/>
              </w:rPr>
              <w:t>8</w:t>
            </w:r>
          </w:p>
        </w:tc>
      </w:tr>
      <w:tr w:rsidR="004A4CA3" w:rsidRPr="00010846" w14:paraId="4C6E2645" w14:textId="197FA6BE" w:rsidTr="00D328BE">
        <w:trPr>
          <w:trHeight w:val="20"/>
        </w:trPr>
        <w:tc>
          <w:tcPr>
            <w:tcW w:w="159" w:type="pct"/>
            <w:shd w:val="clear" w:color="auto" w:fill="auto"/>
            <w:vAlign w:val="center"/>
            <w:hideMark/>
          </w:tcPr>
          <w:p w14:paraId="46C20B7C" w14:textId="77777777" w:rsidR="004A4CA3" w:rsidRPr="00675906" w:rsidRDefault="004A4CA3" w:rsidP="004A4CA3">
            <w:pPr>
              <w:autoSpaceDE/>
              <w:autoSpaceDN/>
              <w:adjustRightInd/>
              <w:jc w:val="center"/>
              <w:rPr>
                <w:color w:val="000000"/>
              </w:rPr>
            </w:pPr>
            <w:r w:rsidRPr="00675906">
              <w:rPr>
                <w:color w:val="000000"/>
              </w:rPr>
              <w:t>1</w:t>
            </w:r>
          </w:p>
        </w:tc>
        <w:tc>
          <w:tcPr>
            <w:tcW w:w="719" w:type="pct"/>
            <w:shd w:val="clear" w:color="auto" w:fill="auto"/>
            <w:vAlign w:val="center"/>
            <w:hideMark/>
          </w:tcPr>
          <w:p w14:paraId="7C8AF345" w14:textId="252B2887" w:rsidR="004A4CA3" w:rsidRPr="00675906" w:rsidRDefault="004A4CA3" w:rsidP="004A4CA3">
            <w:pPr>
              <w:autoSpaceDE/>
              <w:autoSpaceDN/>
              <w:adjustRightInd/>
              <w:rPr>
                <w:color w:val="000000"/>
              </w:rPr>
            </w:pPr>
            <w:r w:rsidRPr="00675906">
              <w:rPr>
                <w:color w:val="000000"/>
              </w:rPr>
              <w:t>Белье нательное утепленное трикотажное</w:t>
            </w:r>
            <w:r w:rsidRPr="00010846">
              <w:rPr>
                <w:color w:val="000000"/>
              </w:rPr>
              <w:t xml:space="preserve"> </w:t>
            </w:r>
            <w:r w:rsidRPr="00675906">
              <w:rPr>
                <w:color w:val="000000"/>
              </w:rPr>
              <w:t>100% хлопок</w:t>
            </w:r>
          </w:p>
        </w:tc>
        <w:tc>
          <w:tcPr>
            <w:tcW w:w="1899" w:type="pct"/>
            <w:shd w:val="clear" w:color="auto" w:fill="auto"/>
            <w:vAlign w:val="center"/>
            <w:hideMark/>
          </w:tcPr>
          <w:p w14:paraId="6F05DF7E" w14:textId="77777777" w:rsidR="00003CCA" w:rsidRDefault="004A4CA3" w:rsidP="004A4CA3">
            <w:pPr>
              <w:autoSpaceDE/>
              <w:autoSpaceDN/>
              <w:adjustRightInd/>
              <w:rPr>
                <w:color w:val="000000"/>
              </w:rPr>
            </w:pPr>
            <w:r w:rsidRPr="00675906">
              <w:rPr>
                <w:color w:val="000000"/>
              </w:rPr>
              <w:t>Утепленное</w:t>
            </w:r>
            <w:r w:rsidRPr="00010846">
              <w:rPr>
                <w:color w:val="000000"/>
              </w:rPr>
              <w:t xml:space="preserve">. </w:t>
            </w:r>
            <w:r w:rsidRPr="00675906">
              <w:rPr>
                <w:color w:val="000000"/>
              </w:rPr>
              <w:t xml:space="preserve">Предназначается для защиты от пониженных температур. Комплектация: фуфайка, кальсоны. Ткань: трикотажное полотно, хлопок - 100%, 250 г/м². Цвет: хаки. ГОСТ 25296-2003. ТР ТС 017/2011. </w:t>
            </w:r>
          </w:p>
          <w:p w14:paraId="58474F39" w14:textId="54CA46AB" w:rsidR="004A4CA3" w:rsidRDefault="004A4CA3" w:rsidP="004A4CA3">
            <w:pPr>
              <w:autoSpaceDE/>
              <w:autoSpaceDN/>
              <w:adjustRightInd/>
              <w:rPr>
                <w:color w:val="000000"/>
              </w:rPr>
            </w:pPr>
            <w:r w:rsidRPr="00675906">
              <w:rPr>
                <w:color w:val="000000"/>
              </w:rPr>
              <w:t>Размер</w:t>
            </w:r>
            <w:r w:rsidR="00003CCA">
              <w:rPr>
                <w:color w:val="000000"/>
              </w:rPr>
              <w:t xml:space="preserve"> – р</w:t>
            </w:r>
            <w:r w:rsidRPr="00675906">
              <w:rPr>
                <w:color w:val="000000"/>
              </w:rPr>
              <w:t>ост: 170/176, 182/188</w:t>
            </w:r>
            <w:r w:rsidR="00003CCA">
              <w:rPr>
                <w:bCs/>
                <w:sz w:val="18"/>
                <w:szCs w:val="18"/>
              </w:rPr>
              <w:t xml:space="preserve"> (конкретный размер изделия будет указан в Заявке)</w:t>
            </w:r>
            <w:r w:rsidRPr="00675906">
              <w:rPr>
                <w:color w:val="000000"/>
              </w:rPr>
              <w:t>.</w:t>
            </w:r>
          </w:p>
          <w:p w14:paraId="79A3962C" w14:textId="0B4EC2C4" w:rsidR="004A4CA3" w:rsidRPr="00675906" w:rsidRDefault="004A4CA3" w:rsidP="004A4CA3">
            <w:pPr>
              <w:autoSpaceDE/>
              <w:autoSpaceDN/>
              <w:adjustRightInd/>
              <w:rPr>
                <w:color w:val="000000"/>
              </w:rPr>
            </w:pPr>
            <w:r w:rsidRPr="00010846">
              <w:rPr>
                <w:color w:val="000000"/>
              </w:rPr>
              <w:t>Единица измерения: 1 комплект = 1 штука.</w:t>
            </w:r>
          </w:p>
        </w:tc>
        <w:tc>
          <w:tcPr>
            <w:tcW w:w="510" w:type="pct"/>
          </w:tcPr>
          <w:p w14:paraId="36D7D801"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13C51CC9" w14:textId="3A0AA358" w:rsidR="004A4CA3" w:rsidRPr="00675906" w:rsidRDefault="004A4CA3" w:rsidP="004A4CA3">
            <w:pPr>
              <w:autoSpaceDE/>
              <w:autoSpaceDN/>
              <w:adjustRightInd/>
              <w:jc w:val="center"/>
              <w:rPr>
                <w:color w:val="000000"/>
              </w:rPr>
            </w:pPr>
            <w:r w:rsidRPr="00675906">
              <w:rPr>
                <w:color w:val="000000"/>
              </w:rPr>
              <w:t>шт</w:t>
            </w:r>
            <w:r w:rsidRPr="00010846">
              <w:rPr>
                <w:color w:val="000000"/>
              </w:rPr>
              <w:t>.</w:t>
            </w:r>
          </w:p>
        </w:tc>
        <w:tc>
          <w:tcPr>
            <w:tcW w:w="325" w:type="pct"/>
            <w:shd w:val="clear" w:color="auto" w:fill="auto"/>
            <w:noWrap/>
            <w:vAlign w:val="center"/>
            <w:hideMark/>
          </w:tcPr>
          <w:p w14:paraId="42FBAECF"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36636507" w14:textId="04793487" w:rsidR="004A4CA3" w:rsidRPr="00010846" w:rsidRDefault="004A4CA3" w:rsidP="002C3172">
            <w:pPr>
              <w:autoSpaceDE/>
              <w:autoSpaceDN/>
              <w:adjustRightInd/>
              <w:jc w:val="center"/>
              <w:rPr>
                <w:color w:val="000000"/>
              </w:rPr>
            </w:pPr>
            <w:r w:rsidRPr="00010846">
              <w:rPr>
                <w:color w:val="000000"/>
              </w:rPr>
              <w:t>1 176,67</w:t>
            </w:r>
          </w:p>
        </w:tc>
        <w:tc>
          <w:tcPr>
            <w:tcW w:w="508" w:type="pct"/>
            <w:vAlign w:val="center"/>
          </w:tcPr>
          <w:p w14:paraId="512C74CE" w14:textId="3246BC1E" w:rsidR="004A4CA3" w:rsidRPr="00010846" w:rsidRDefault="004A4CA3" w:rsidP="002C3172">
            <w:pPr>
              <w:autoSpaceDE/>
              <w:autoSpaceDN/>
              <w:adjustRightInd/>
              <w:jc w:val="right"/>
              <w:rPr>
                <w:color w:val="000000"/>
              </w:rPr>
            </w:pPr>
            <w:r w:rsidRPr="00010846">
              <w:rPr>
                <w:color w:val="000000"/>
              </w:rPr>
              <w:t>58 833,</w:t>
            </w:r>
            <w:r w:rsidR="008B0DD1">
              <w:rPr>
                <w:color w:val="000000"/>
              </w:rPr>
              <w:t>50</w:t>
            </w:r>
          </w:p>
        </w:tc>
      </w:tr>
      <w:tr w:rsidR="004A4CA3" w:rsidRPr="00010846" w14:paraId="7CC43FE6" w14:textId="3189DC00" w:rsidTr="00D328BE">
        <w:trPr>
          <w:trHeight w:val="20"/>
        </w:trPr>
        <w:tc>
          <w:tcPr>
            <w:tcW w:w="159" w:type="pct"/>
            <w:shd w:val="clear" w:color="auto" w:fill="auto"/>
            <w:vAlign w:val="center"/>
            <w:hideMark/>
          </w:tcPr>
          <w:p w14:paraId="38BF148F" w14:textId="77777777" w:rsidR="004A4CA3" w:rsidRPr="00675906" w:rsidRDefault="004A4CA3" w:rsidP="004A4CA3">
            <w:pPr>
              <w:autoSpaceDE/>
              <w:autoSpaceDN/>
              <w:adjustRightInd/>
              <w:jc w:val="center"/>
              <w:rPr>
                <w:color w:val="000000"/>
              </w:rPr>
            </w:pPr>
            <w:r w:rsidRPr="00675906">
              <w:rPr>
                <w:color w:val="000000"/>
              </w:rPr>
              <w:t>2</w:t>
            </w:r>
          </w:p>
        </w:tc>
        <w:tc>
          <w:tcPr>
            <w:tcW w:w="719" w:type="pct"/>
            <w:shd w:val="clear" w:color="auto" w:fill="auto"/>
            <w:vAlign w:val="center"/>
            <w:hideMark/>
          </w:tcPr>
          <w:p w14:paraId="5B6C00BB" w14:textId="7237E505" w:rsidR="004A4CA3" w:rsidRPr="00675906" w:rsidRDefault="004A4CA3" w:rsidP="004A4CA3">
            <w:pPr>
              <w:autoSpaceDE/>
              <w:autoSpaceDN/>
              <w:adjustRightInd/>
              <w:rPr>
                <w:color w:val="000000"/>
              </w:rPr>
            </w:pPr>
            <w:r w:rsidRPr="00675906">
              <w:rPr>
                <w:color w:val="000000"/>
              </w:rPr>
              <w:t>Белье нательное летнее 100% хлопок</w:t>
            </w:r>
            <w:r w:rsidRPr="00010846">
              <w:rPr>
                <w:color w:val="000000"/>
              </w:rPr>
              <w:t xml:space="preserve">, </w:t>
            </w:r>
            <w:r w:rsidRPr="00675906">
              <w:rPr>
                <w:color w:val="000000"/>
              </w:rPr>
              <w:t>трикотаж</w:t>
            </w:r>
          </w:p>
        </w:tc>
        <w:tc>
          <w:tcPr>
            <w:tcW w:w="1899" w:type="pct"/>
            <w:shd w:val="clear" w:color="auto" w:fill="auto"/>
            <w:vAlign w:val="center"/>
            <w:hideMark/>
          </w:tcPr>
          <w:p w14:paraId="1EE86729" w14:textId="77777777" w:rsidR="00003CCA" w:rsidRDefault="004A4CA3" w:rsidP="004A4CA3">
            <w:pPr>
              <w:autoSpaceDE/>
              <w:autoSpaceDN/>
              <w:adjustRightInd/>
              <w:rPr>
                <w:color w:val="000000"/>
              </w:rPr>
            </w:pPr>
            <w:r w:rsidRPr="00675906">
              <w:rPr>
                <w:color w:val="000000"/>
              </w:rPr>
              <w:t xml:space="preserve">Комплектация: фуфайка, кальсоны. Ткань: трикотажное полотно, хлопок 100%, 180 г/м². Цвет: оливковый. ТР ТС 017/2011. </w:t>
            </w:r>
          </w:p>
          <w:p w14:paraId="7D6AD286" w14:textId="355F2A59" w:rsidR="004A4CA3" w:rsidRPr="00010846" w:rsidRDefault="00003CCA" w:rsidP="004A4CA3">
            <w:pPr>
              <w:autoSpaceDE/>
              <w:autoSpaceDN/>
              <w:adjustRightInd/>
              <w:rPr>
                <w:color w:val="000000"/>
              </w:rPr>
            </w:pPr>
            <w:r w:rsidRPr="00675906">
              <w:rPr>
                <w:color w:val="000000"/>
              </w:rPr>
              <w:t>Размер</w:t>
            </w:r>
            <w:r>
              <w:rPr>
                <w:color w:val="000000"/>
              </w:rPr>
              <w:t xml:space="preserve"> – р</w:t>
            </w:r>
            <w:r w:rsidRPr="00675906">
              <w:rPr>
                <w:color w:val="000000"/>
              </w:rPr>
              <w:t>ост: 170/176, 182/188</w:t>
            </w:r>
            <w:r>
              <w:rPr>
                <w:bCs/>
                <w:sz w:val="18"/>
                <w:szCs w:val="18"/>
              </w:rPr>
              <w:t xml:space="preserve"> (конкретный размер изделия будет указан в Заявке)</w:t>
            </w:r>
            <w:r w:rsidRPr="00675906">
              <w:rPr>
                <w:color w:val="000000"/>
              </w:rPr>
              <w:t>.</w:t>
            </w:r>
          </w:p>
          <w:p w14:paraId="5964E3BE" w14:textId="7DFDFFD5" w:rsidR="004A4CA3" w:rsidRPr="00675906" w:rsidRDefault="004A4CA3" w:rsidP="004A4CA3">
            <w:pPr>
              <w:autoSpaceDE/>
              <w:autoSpaceDN/>
              <w:adjustRightInd/>
              <w:rPr>
                <w:color w:val="000000"/>
              </w:rPr>
            </w:pPr>
            <w:r w:rsidRPr="00010846">
              <w:rPr>
                <w:color w:val="000000"/>
              </w:rPr>
              <w:t>Единица измерения: 1 комплект = 1 штука.</w:t>
            </w:r>
          </w:p>
        </w:tc>
        <w:tc>
          <w:tcPr>
            <w:tcW w:w="510" w:type="pct"/>
          </w:tcPr>
          <w:p w14:paraId="6C9EED01"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0E81D9C0" w14:textId="7E11517F"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4AF6E537"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701B19F1" w14:textId="23FEC9BB" w:rsidR="004A4CA3" w:rsidRPr="00010846" w:rsidRDefault="004A4CA3" w:rsidP="002C3172">
            <w:pPr>
              <w:autoSpaceDE/>
              <w:autoSpaceDN/>
              <w:adjustRightInd/>
              <w:jc w:val="center"/>
              <w:rPr>
                <w:color w:val="000000"/>
              </w:rPr>
            </w:pPr>
            <w:r w:rsidRPr="00010846">
              <w:rPr>
                <w:color w:val="000000"/>
              </w:rPr>
              <w:t>903,33</w:t>
            </w:r>
          </w:p>
        </w:tc>
        <w:tc>
          <w:tcPr>
            <w:tcW w:w="508" w:type="pct"/>
            <w:vAlign w:val="center"/>
          </w:tcPr>
          <w:p w14:paraId="10C9CBB0" w14:textId="036C8EE4" w:rsidR="004A4CA3" w:rsidRPr="00010846" w:rsidRDefault="004A4CA3" w:rsidP="002C3172">
            <w:pPr>
              <w:autoSpaceDE/>
              <w:autoSpaceDN/>
              <w:adjustRightInd/>
              <w:jc w:val="right"/>
              <w:rPr>
                <w:color w:val="000000"/>
              </w:rPr>
            </w:pPr>
            <w:r w:rsidRPr="00010846">
              <w:rPr>
                <w:color w:val="000000"/>
              </w:rPr>
              <w:t>45 166,</w:t>
            </w:r>
            <w:r w:rsidR="008B0DD1">
              <w:rPr>
                <w:color w:val="000000"/>
              </w:rPr>
              <w:t>50</w:t>
            </w:r>
          </w:p>
        </w:tc>
      </w:tr>
      <w:tr w:rsidR="004A4CA3" w:rsidRPr="00010846" w14:paraId="0AAE075F" w14:textId="2897D0B1" w:rsidTr="00D328BE">
        <w:trPr>
          <w:trHeight w:val="20"/>
        </w:trPr>
        <w:tc>
          <w:tcPr>
            <w:tcW w:w="159" w:type="pct"/>
            <w:shd w:val="clear" w:color="auto" w:fill="auto"/>
            <w:vAlign w:val="center"/>
            <w:hideMark/>
          </w:tcPr>
          <w:p w14:paraId="0FD4615B" w14:textId="77777777" w:rsidR="004A4CA3" w:rsidRPr="00F41677" w:rsidRDefault="004A4CA3" w:rsidP="004A4CA3">
            <w:pPr>
              <w:autoSpaceDE/>
              <w:autoSpaceDN/>
              <w:adjustRightInd/>
              <w:jc w:val="center"/>
              <w:rPr>
                <w:color w:val="000000"/>
              </w:rPr>
            </w:pPr>
            <w:r w:rsidRPr="00F41677">
              <w:rPr>
                <w:color w:val="000000"/>
              </w:rPr>
              <w:t>3</w:t>
            </w:r>
          </w:p>
        </w:tc>
        <w:tc>
          <w:tcPr>
            <w:tcW w:w="719" w:type="pct"/>
            <w:shd w:val="clear" w:color="auto" w:fill="auto"/>
            <w:vAlign w:val="center"/>
            <w:hideMark/>
          </w:tcPr>
          <w:p w14:paraId="02A28D21" w14:textId="6DDDAC30" w:rsidR="004A4CA3" w:rsidRPr="00F41677" w:rsidRDefault="004A4CA3" w:rsidP="004A4CA3">
            <w:pPr>
              <w:autoSpaceDE/>
              <w:autoSpaceDN/>
              <w:adjustRightInd/>
              <w:rPr>
                <w:color w:val="000000"/>
              </w:rPr>
            </w:pPr>
            <w:r w:rsidRPr="00F41677">
              <w:rPr>
                <w:color w:val="000000"/>
              </w:rPr>
              <w:t xml:space="preserve">Костюм летний от ОПЗ для ИТР </w:t>
            </w:r>
          </w:p>
        </w:tc>
        <w:tc>
          <w:tcPr>
            <w:tcW w:w="1899" w:type="pct"/>
            <w:shd w:val="clear" w:color="auto" w:fill="auto"/>
            <w:vAlign w:val="center"/>
            <w:hideMark/>
          </w:tcPr>
          <w:p w14:paraId="17F84A7F" w14:textId="77777777" w:rsidR="002821D9" w:rsidRDefault="004A4CA3" w:rsidP="004A4CA3">
            <w:pPr>
              <w:autoSpaceDE/>
              <w:autoSpaceDN/>
              <w:adjustRightInd/>
              <w:rPr>
                <w:color w:val="000000"/>
              </w:rPr>
            </w:pPr>
            <w:r w:rsidRPr="00F41677">
              <w:rPr>
                <w:color w:val="000000"/>
              </w:rPr>
              <w:t xml:space="preserve">Куртка с воротником-стойкой, с застежкой на молнию и планку с потайными кнопками. Накладные комбинированные нагрудные карманы и прорезной карман на молнии, боковые карманы в рельефах. Рукава </w:t>
            </w:r>
            <w:proofErr w:type="spellStart"/>
            <w:r w:rsidRPr="00F41677">
              <w:rPr>
                <w:color w:val="000000"/>
              </w:rPr>
              <w:t>втачные</w:t>
            </w:r>
            <w:proofErr w:type="spellEnd"/>
            <w:r w:rsidRPr="00F41677">
              <w:rPr>
                <w:color w:val="000000"/>
              </w:rPr>
              <w:t xml:space="preserve"> с локтевым швом и объемными усилительными накладками из прочной ткани «Кордура». Манжеты на рукавах позволяют работать с движущимися механизмами. В области подмышечных впадин вентиляционные отверстия с двойной сеткой. Спинка с фигурными складками вдоль проймы; под складками – трикотажные вставки для свободы движений. Пояс с хлястиками на потайных кнопках для регулирования объема. Ткань: «</w:t>
            </w:r>
            <w:proofErr w:type="spellStart"/>
            <w:r w:rsidRPr="00F41677">
              <w:rPr>
                <w:color w:val="000000"/>
              </w:rPr>
              <w:t>Супербандмастер</w:t>
            </w:r>
            <w:proofErr w:type="spellEnd"/>
            <w:r w:rsidRPr="00F41677">
              <w:rPr>
                <w:color w:val="000000"/>
              </w:rPr>
              <w:t>» смесовая (65% полиэфир, 35% хлопок) с малосминаемой отделкой, плотность 210 г/кв.м.  Ткань налокотников: «Кордура» (100% CORDURA), плотность 295 г/кв.м.</w:t>
            </w:r>
            <w:r w:rsidRPr="00F41677">
              <w:rPr>
                <w:color w:val="000000"/>
              </w:rPr>
              <w:br/>
            </w:r>
            <w:r w:rsidRPr="00F41677">
              <w:rPr>
                <w:color w:val="000000"/>
              </w:rPr>
              <w:lastRenderedPageBreak/>
              <w:t xml:space="preserve">Брюки: под складками над наколенниками трикотажные вставки для свободы движений. Подрез под коленом исключает излишние заломы ткани. Наколенники, карманы для инструмента, низ брюк выполнены из прочной ткани «Кордура». Сигнальные элементы: световозвращающие принты, вставки, кант. Цвет: белый, отделка – серый и красный. ТР ТС 019/2011. ГОСТ 12.4.280-2014. </w:t>
            </w:r>
          </w:p>
          <w:p w14:paraId="2777EEE8" w14:textId="3728169D" w:rsidR="004A4CA3" w:rsidRDefault="004A4CA3" w:rsidP="004A4CA3">
            <w:pPr>
              <w:autoSpaceDE/>
              <w:autoSpaceDN/>
              <w:adjustRightInd/>
              <w:rPr>
                <w:color w:val="000000"/>
              </w:rPr>
            </w:pPr>
            <w:r w:rsidRPr="00F41677">
              <w:rPr>
                <w:color w:val="000000"/>
              </w:rPr>
              <w:t xml:space="preserve">Размер: </w:t>
            </w:r>
            <w:r w:rsidR="00003CCA" w:rsidRPr="00F41677">
              <w:rPr>
                <w:color w:val="000000"/>
              </w:rPr>
              <w:t xml:space="preserve">от 44 </w:t>
            </w:r>
            <w:r w:rsidR="00B72DDA" w:rsidRPr="00F41677">
              <w:rPr>
                <w:color w:val="000000"/>
              </w:rPr>
              <w:t xml:space="preserve">до </w:t>
            </w:r>
            <w:r w:rsidR="00003CCA" w:rsidRPr="00F41677">
              <w:rPr>
                <w:color w:val="000000"/>
              </w:rPr>
              <w:t>62, р</w:t>
            </w:r>
            <w:r w:rsidRPr="00F41677">
              <w:rPr>
                <w:color w:val="000000"/>
              </w:rPr>
              <w:t>ост: 170</w:t>
            </w:r>
            <w:r w:rsidR="00003CCA" w:rsidRPr="00F41677">
              <w:rPr>
                <w:color w:val="000000"/>
              </w:rPr>
              <w:t xml:space="preserve"> – </w:t>
            </w:r>
            <w:r w:rsidRPr="00F41677">
              <w:rPr>
                <w:color w:val="000000"/>
              </w:rPr>
              <w:t>188</w:t>
            </w:r>
            <w:r w:rsidR="00B72DDA" w:rsidRPr="00F41677">
              <w:rPr>
                <w:color w:val="000000"/>
              </w:rPr>
              <w:t xml:space="preserve"> </w:t>
            </w:r>
            <w:r w:rsidR="00003CCA" w:rsidRPr="00F41677">
              <w:rPr>
                <w:bCs/>
                <w:sz w:val="18"/>
                <w:szCs w:val="18"/>
              </w:rPr>
              <w:t>(конкретный размер изделия будет указан в Заявке)</w:t>
            </w:r>
            <w:r w:rsidR="00003CCA" w:rsidRPr="00F41677">
              <w:rPr>
                <w:color w:val="000000"/>
              </w:rPr>
              <w:t>.</w:t>
            </w:r>
          </w:p>
          <w:p w14:paraId="310CCDD5" w14:textId="3F14F507" w:rsidR="00F41677" w:rsidRPr="00F41677" w:rsidRDefault="00F41677" w:rsidP="004A4CA3">
            <w:pPr>
              <w:autoSpaceDE/>
              <w:autoSpaceDN/>
              <w:adjustRightInd/>
              <w:rPr>
                <w:color w:val="000000"/>
              </w:rPr>
            </w:pPr>
            <w:r w:rsidRPr="00010846">
              <w:rPr>
                <w:color w:val="000000"/>
              </w:rPr>
              <w:t>Единица измерения: 1 комплект = 1 штука.</w:t>
            </w:r>
          </w:p>
        </w:tc>
        <w:tc>
          <w:tcPr>
            <w:tcW w:w="510" w:type="pct"/>
          </w:tcPr>
          <w:p w14:paraId="4F3AFE4B" w14:textId="77777777" w:rsidR="004A4CA3" w:rsidRPr="00F41677" w:rsidRDefault="004A4CA3" w:rsidP="004A4CA3">
            <w:pPr>
              <w:autoSpaceDE/>
              <w:autoSpaceDN/>
              <w:adjustRightInd/>
              <w:jc w:val="center"/>
              <w:rPr>
                <w:color w:val="000000"/>
              </w:rPr>
            </w:pPr>
          </w:p>
        </w:tc>
        <w:tc>
          <w:tcPr>
            <w:tcW w:w="323" w:type="pct"/>
            <w:shd w:val="clear" w:color="auto" w:fill="auto"/>
            <w:vAlign w:val="center"/>
            <w:hideMark/>
          </w:tcPr>
          <w:p w14:paraId="5341299D" w14:textId="797070FD" w:rsidR="004A4CA3" w:rsidRPr="00F41677" w:rsidRDefault="004A4CA3" w:rsidP="004A4CA3">
            <w:pPr>
              <w:autoSpaceDE/>
              <w:autoSpaceDN/>
              <w:adjustRightInd/>
              <w:jc w:val="center"/>
              <w:rPr>
                <w:color w:val="000000"/>
              </w:rPr>
            </w:pPr>
            <w:r w:rsidRPr="00F41677">
              <w:rPr>
                <w:color w:val="000000"/>
              </w:rPr>
              <w:t>шт</w:t>
            </w:r>
            <w:r w:rsidR="00F41677">
              <w:rPr>
                <w:color w:val="000000"/>
              </w:rPr>
              <w:t>.</w:t>
            </w:r>
          </w:p>
        </w:tc>
        <w:tc>
          <w:tcPr>
            <w:tcW w:w="325" w:type="pct"/>
            <w:shd w:val="clear" w:color="auto" w:fill="auto"/>
            <w:vAlign w:val="center"/>
            <w:hideMark/>
          </w:tcPr>
          <w:p w14:paraId="70947734" w14:textId="77777777" w:rsidR="004A4CA3" w:rsidRPr="00F41677" w:rsidRDefault="004A4CA3" w:rsidP="004A4CA3">
            <w:pPr>
              <w:autoSpaceDE/>
              <w:autoSpaceDN/>
              <w:adjustRightInd/>
              <w:jc w:val="center"/>
              <w:rPr>
                <w:color w:val="000000"/>
              </w:rPr>
            </w:pPr>
            <w:r w:rsidRPr="00F41677">
              <w:rPr>
                <w:color w:val="000000"/>
              </w:rPr>
              <w:t>15</w:t>
            </w:r>
          </w:p>
        </w:tc>
        <w:tc>
          <w:tcPr>
            <w:tcW w:w="556" w:type="pct"/>
            <w:vAlign w:val="center"/>
          </w:tcPr>
          <w:p w14:paraId="745B643C" w14:textId="5D40E09A" w:rsidR="004A4CA3" w:rsidRPr="00F41677" w:rsidRDefault="004A4CA3" w:rsidP="002C3172">
            <w:pPr>
              <w:autoSpaceDE/>
              <w:autoSpaceDN/>
              <w:adjustRightInd/>
              <w:jc w:val="center"/>
              <w:rPr>
                <w:color w:val="000000"/>
              </w:rPr>
            </w:pPr>
            <w:r w:rsidRPr="00F41677">
              <w:rPr>
                <w:color w:val="000000"/>
              </w:rPr>
              <w:t>10 246,67</w:t>
            </w:r>
          </w:p>
        </w:tc>
        <w:tc>
          <w:tcPr>
            <w:tcW w:w="508" w:type="pct"/>
            <w:vAlign w:val="center"/>
          </w:tcPr>
          <w:p w14:paraId="632DE127" w14:textId="7642F416" w:rsidR="004A4CA3" w:rsidRPr="00010846" w:rsidRDefault="004A4CA3" w:rsidP="002C3172">
            <w:pPr>
              <w:autoSpaceDE/>
              <w:autoSpaceDN/>
              <w:adjustRightInd/>
              <w:jc w:val="right"/>
              <w:rPr>
                <w:color w:val="000000"/>
              </w:rPr>
            </w:pPr>
            <w:r w:rsidRPr="00F41677">
              <w:rPr>
                <w:color w:val="000000"/>
              </w:rPr>
              <w:t>153 700,</w:t>
            </w:r>
            <w:r w:rsidR="008B0DD1" w:rsidRPr="00F41677">
              <w:rPr>
                <w:color w:val="000000"/>
              </w:rPr>
              <w:t>05</w:t>
            </w:r>
          </w:p>
        </w:tc>
      </w:tr>
      <w:tr w:rsidR="004A4CA3" w:rsidRPr="00010846" w14:paraId="4756227A" w14:textId="7223809D" w:rsidTr="00D328BE">
        <w:trPr>
          <w:trHeight w:val="20"/>
        </w:trPr>
        <w:tc>
          <w:tcPr>
            <w:tcW w:w="159" w:type="pct"/>
            <w:shd w:val="clear" w:color="auto" w:fill="auto"/>
            <w:vAlign w:val="center"/>
            <w:hideMark/>
          </w:tcPr>
          <w:p w14:paraId="515D7631" w14:textId="77777777" w:rsidR="004A4CA3" w:rsidRPr="002821D9" w:rsidRDefault="004A4CA3" w:rsidP="004A4CA3">
            <w:pPr>
              <w:autoSpaceDE/>
              <w:autoSpaceDN/>
              <w:adjustRightInd/>
              <w:jc w:val="center"/>
              <w:rPr>
                <w:color w:val="000000"/>
              </w:rPr>
            </w:pPr>
            <w:r w:rsidRPr="002821D9">
              <w:rPr>
                <w:color w:val="000000"/>
              </w:rPr>
              <w:t>4</w:t>
            </w:r>
          </w:p>
        </w:tc>
        <w:tc>
          <w:tcPr>
            <w:tcW w:w="719" w:type="pct"/>
            <w:shd w:val="clear" w:color="auto" w:fill="auto"/>
            <w:vAlign w:val="center"/>
            <w:hideMark/>
          </w:tcPr>
          <w:p w14:paraId="5C893D90" w14:textId="77777777" w:rsidR="004A4CA3" w:rsidRPr="002821D9" w:rsidRDefault="004A4CA3" w:rsidP="004A4CA3">
            <w:pPr>
              <w:autoSpaceDE/>
              <w:autoSpaceDN/>
              <w:adjustRightInd/>
              <w:rPr>
                <w:color w:val="000000"/>
              </w:rPr>
            </w:pPr>
            <w:r w:rsidRPr="002821D9">
              <w:rPr>
                <w:color w:val="000000"/>
              </w:rPr>
              <w:t>Костюм зимний от ОПЗ для рабочих</w:t>
            </w:r>
          </w:p>
        </w:tc>
        <w:tc>
          <w:tcPr>
            <w:tcW w:w="1899" w:type="pct"/>
            <w:shd w:val="clear" w:color="auto" w:fill="auto"/>
            <w:vAlign w:val="center"/>
            <w:hideMark/>
          </w:tcPr>
          <w:p w14:paraId="543BA85C" w14:textId="77777777" w:rsidR="00D328BE" w:rsidRDefault="004A4CA3" w:rsidP="004A4CA3">
            <w:pPr>
              <w:autoSpaceDE/>
              <w:autoSpaceDN/>
              <w:adjustRightInd/>
              <w:rPr>
                <w:color w:val="000000"/>
              </w:rPr>
            </w:pPr>
            <w:r w:rsidRPr="002821D9">
              <w:rPr>
                <w:color w:val="000000"/>
              </w:rPr>
              <w:t xml:space="preserve">Костюм мужской утепленный. Состоит из куртки и брюк. Куртка с центральной застежкой на молнию под ветрозащитной планкой. Нагрудные карманы на молнии для небольших документов и карточек. Карман для телефона или рации. Съемное окно под бейдж с возможностью крепления на карабине. На место бейджа можно крепить корпоративный шеврон на липучке. Нижние утепленные карманы. Высокий утепленный воротник на подкладке из мягкого флиса. Рукава с регулировкой по низу и внутренними трикотажными манжетами для лучшей теплоизоляции. Капюшон съемный, с регулировкой по лицевому вырезу и по затылочной части. Вместительный карман для документов формата А4 под планкой, внутри него – карманы для ручки, паспорта. Внутри куртки – карман из трикотажной сетки для шапки и перчаток, карман с молнией для телефона, ветрозащитный пояс с застежкой на кнопки для защиты </w:t>
            </w:r>
            <w:proofErr w:type="spellStart"/>
            <w:r w:rsidRPr="002821D9">
              <w:rPr>
                <w:color w:val="000000"/>
              </w:rPr>
              <w:t>пододежного</w:t>
            </w:r>
            <w:proofErr w:type="spellEnd"/>
            <w:r w:rsidRPr="002821D9">
              <w:rPr>
                <w:color w:val="000000"/>
              </w:rPr>
              <w:t xml:space="preserve"> пространства от потери тепла. По низу куртки – регулировка объема кулисой. Брюки с застежкой на молнию и пуговицы на поясе, с отстегивающейся утепленной спинкой с эластичными бретелями и возможностью регулировки. По поясу брюк широкие шлевки. Боковые карманы и задние карманы с клапанами. Вытачки в области коленей для придания анатомической формы. По низу брючин - внутренние </w:t>
            </w:r>
            <w:proofErr w:type="spellStart"/>
            <w:r w:rsidRPr="002821D9">
              <w:rPr>
                <w:color w:val="000000"/>
              </w:rPr>
              <w:t>пуфты</w:t>
            </w:r>
            <w:proofErr w:type="spellEnd"/>
            <w:r w:rsidRPr="002821D9">
              <w:rPr>
                <w:color w:val="000000"/>
              </w:rPr>
              <w:t xml:space="preserve"> и застежка на молнии под планками, для удобства одевания зимней обуви. На куртке и по низу брюк – широкие световозвращающие полосы для работы в условиях плохой видимости. Климатический пояс: «Особый» пояс , III пояс , IV пояс. Цвет: тёмно-синий с красной отделкой. Материалы: ткань верха: смесовая (65% полиэфир, 35% хлопок), 240 гр./</w:t>
            </w:r>
            <w:proofErr w:type="spellStart"/>
            <w:r w:rsidRPr="002821D9">
              <w:rPr>
                <w:color w:val="000000"/>
              </w:rPr>
              <w:t>м.кв</w:t>
            </w:r>
            <w:proofErr w:type="spellEnd"/>
            <w:r w:rsidRPr="002821D9">
              <w:rPr>
                <w:color w:val="000000"/>
              </w:rPr>
              <w:t xml:space="preserve">. Подкладка, в том числе ветрозащитная и флис: 100% полиэфир. Утеплитель: </w:t>
            </w:r>
            <w:proofErr w:type="spellStart"/>
            <w:r w:rsidRPr="002821D9">
              <w:rPr>
                <w:color w:val="000000"/>
              </w:rPr>
              <w:t>AvaLoft</w:t>
            </w:r>
            <w:proofErr w:type="spellEnd"/>
            <w:r w:rsidRPr="002821D9">
              <w:rPr>
                <w:color w:val="000000"/>
              </w:rPr>
              <w:t xml:space="preserve"> (100% полиэфир), куртка 450 гр./</w:t>
            </w:r>
            <w:proofErr w:type="spellStart"/>
            <w:r w:rsidRPr="002821D9">
              <w:rPr>
                <w:color w:val="000000"/>
              </w:rPr>
              <w:t>м.кв</w:t>
            </w:r>
            <w:proofErr w:type="spellEnd"/>
            <w:r w:rsidRPr="002821D9">
              <w:rPr>
                <w:color w:val="000000"/>
              </w:rPr>
              <w:t>., брюки 300 гр./</w:t>
            </w:r>
            <w:proofErr w:type="spellStart"/>
            <w:r w:rsidRPr="002821D9">
              <w:rPr>
                <w:color w:val="000000"/>
              </w:rPr>
              <w:t>м.кв</w:t>
            </w:r>
            <w:proofErr w:type="spellEnd"/>
            <w:r w:rsidRPr="002821D9">
              <w:rPr>
                <w:color w:val="000000"/>
              </w:rPr>
              <w:t xml:space="preserve">. ГОСТ 12.4.280-2014, ГОСТ 12.4.303-2016. </w:t>
            </w:r>
          </w:p>
          <w:p w14:paraId="47379397" w14:textId="46981A74" w:rsidR="004A4CA3" w:rsidRPr="002821D9" w:rsidRDefault="00B72DDA" w:rsidP="004A4CA3">
            <w:pPr>
              <w:autoSpaceDE/>
              <w:autoSpaceDN/>
              <w:adjustRightInd/>
              <w:rPr>
                <w:color w:val="000000"/>
              </w:rPr>
            </w:pPr>
            <w:r w:rsidRPr="002821D9">
              <w:rPr>
                <w:color w:val="000000"/>
              </w:rPr>
              <w:t xml:space="preserve">Размер: от 44 до 62, рост: 170 – 188 </w:t>
            </w:r>
            <w:r w:rsidRPr="002821D9">
              <w:rPr>
                <w:bCs/>
                <w:sz w:val="18"/>
                <w:szCs w:val="18"/>
              </w:rPr>
              <w:t>(конкретный размер изделия будет указан в Заявке)</w:t>
            </w:r>
            <w:r w:rsidRPr="002821D9">
              <w:rPr>
                <w:color w:val="000000"/>
              </w:rPr>
              <w:t>.</w:t>
            </w:r>
          </w:p>
          <w:p w14:paraId="180BAAA3" w14:textId="3A25D40F" w:rsidR="00F41677" w:rsidRPr="002821D9" w:rsidRDefault="00F41677" w:rsidP="004A4CA3">
            <w:pPr>
              <w:autoSpaceDE/>
              <w:autoSpaceDN/>
              <w:adjustRightInd/>
              <w:rPr>
                <w:color w:val="000000"/>
              </w:rPr>
            </w:pPr>
            <w:r w:rsidRPr="002821D9">
              <w:rPr>
                <w:color w:val="000000"/>
              </w:rPr>
              <w:t>Единица измерения: 1 комплект = 1 штука.</w:t>
            </w:r>
          </w:p>
        </w:tc>
        <w:tc>
          <w:tcPr>
            <w:tcW w:w="510" w:type="pct"/>
          </w:tcPr>
          <w:p w14:paraId="4AF807D4"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129DE338" w14:textId="69ABA3DA"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1F241C15" w14:textId="77777777" w:rsidR="004A4CA3" w:rsidRPr="002821D9" w:rsidRDefault="004A4CA3" w:rsidP="004A4CA3">
            <w:pPr>
              <w:autoSpaceDE/>
              <w:autoSpaceDN/>
              <w:adjustRightInd/>
              <w:jc w:val="center"/>
              <w:rPr>
                <w:color w:val="000000"/>
              </w:rPr>
            </w:pPr>
            <w:r w:rsidRPr="002821D9">
              <w:rPr>
                <w:color w:val="000000"/>
              </w:rPr>
              <w:t>50</w:t>
            </w:r>
          </w:p>
        </w:tc>
        <w:tc>
          <w:tcPr>
            <w:tcW w:w="556" w:type="pct"/>
            <w:vAlign w:val="center"/>
          </w:tcPr>
          <w:p w14:paraId="27423117" w14:textId="0C4B176A" w:rsidR="004A4CA3" w:rsidRPr="002821D9" w:rsidRDefault="004A4CA3" w:rsidP="002C3172">
            <w:pPr>
              <w:autoSpaceDE/>
              <w:autoSpaceDN/>
              <w:adjustRightInd/>
              <w:jc w:val="center"/>
              <w:rPr>
                <w:color w:val="000000"/>
              </w:rPr>
            </w:pPr>
            <w:r w:rsidRPr="002821D9">
              <w:rPr>
                <w:color w:val="000000"/>
              </w:rPr>
              <w:t>9 491,67</w:t>
            </w:r>
          </w:p>
        </w:tc>
        <w:tc>
          <w:tcPr>
            <w:tcW w:w="508" w:type="pct"/>
            <w:vAlign w:val="center"/>
          </w:tcPr>
          <w:p w14:paraId="5709F301" w14:textId="44F568AB" w:rsidR="004A4CA3" w:rsidRPr="00010846" w:rsidRDefault="004A4CA3" w:rsidP="002C3172">
            <w:pPr>
              <w:autoSpaceDE/>
              <w:autoSpaceDN/>
              <w:adjustRightInd/>
              <w:jc w:val="right"/>
              <w:rPr>
                <w:color w:val="000000"/>
              </w:rPr>
            </w:pPr>
            <w:r w:rsidRPr="002821D9">
              <w:rPr>
                <w:color w:val="000000"/>
              </w:rPr>
              <w:t>474 583,</w:t>
            </w:r>
            <w:r w:rsidR="008B0DD1" w:rsidRPr="002821D9">
              <w:rPr>
                <w:color w:val="000000"/>
              </w:rPr>
              <w:t>50</w:t>
            </w:r>
          </w:p>
        </w:tc>
      </w:tr>
      <w:tr w:rsidR="004A4CA3" w:rsidRPr="00010846" w14:paraId="14C1CC98" w14:textId="33BC63D3" w:rsidTr="00D328BE">
        <w:trPr>
          <w:trHeight w:val="20"/>
        </w:trPr>
        <w:tc>
          <w:tcPr>
            <w:tcW w:w="159" w:type="pct"/>
            <w:shd w:val="clear" w:color="auto" w:fill="auto"/>
            <w:vAlign w:val="center"/>
            <w:hideMark/>
          </w:tcPr>
          <w:p w14:paraId="4E757BC9" w14:textId="77777777" w:rsidR="004A4CA3" w:rsidRPr="002821D9" w:rsidRDefault="004A4CA3" w:rsidP="004A4CA3">
            <w:pPr>
              <w:autoSpaceDE/>
              <w:autoSpaceDN/>
              <w:adjustRightInd/>
              <w:jc w:val="center"/>
              <w:rPr>
                <w:color w:val="000000"/>
              </w:rPr>
            </w:pPr>
            <w:r w:rsidRPr="002821D9">
              <w:rPr>
                <w:color w:val="000000"/>
              </w:rPr>
              <w:t>5</w:t>
            </w:r>
          </w:p>
        </w:tc>
        <w:tc>
          <w:tcPr>
            <w:tcW w:w="719" w:type="pct"/>
            <w:shd w:val="clear" w:color="auto" w:fill="auto"/>
            <w:vAlign w:val="center"/>
            <w:hideMark/>
          </w:tcPr>
          <w:p w14:paraId="58C61F63" w14:textId="77777777" w:rsidR="004A4CA3" w:rsidRPr="002821D9" w:rsidRDefault="004A4CA3" w:rsidP="004A4CA3">
            <w:pPr>
              <w:autoSpaceDE/>
              <w:autoSpaceDN/>
              <w:adjustRightInd/>
              <w:rPr>
                <w:color w:val="000000"/>
              </w:rPr>
            </w:pPr>
            <w:r w:rsidRPr="002821D9">
              <w:rPr>
                <w:color w:val="000000"/>
              </w:rPr>
              <w:t>Костюм рабочий летний</w:t>
            </w:r>
          </w:p>
        </w:tc>
        <w:tc>
          <w:tcPr>
            <w:tcW w:w="1899" w:type="pct"/>
            <w:shd w:val="clear" w:color="auto" w:fill="auto"/>
            <w:vAlign w:val="center"/>
            <w:hideMark/>
          </w:tcPr>
          <w:p w14:paraId="6CF1E387" w14:textId="77777777" w:rsidR="004A4CA3" w:rsidRPr="002821D9" w:rsidRDefault="004A4CA3" w:rsidP="004A4CA3">
            <w:pPr>
              <w:autoSpaceDE/>
              <w:autoSpaceDN/>
              <w:adjustRightInd/>
              <w:rPr>
                <w:color w:val="000000"/>
              </w:rPr>
            </w:pPr>
            <w:r w:rsidRPr="002821D9">
              <w:rPr>
                <w:color w:val="000000"/>
              </w:rPr>
              <w:t xml:space="preserve">Костюм состоит из куртки и брюк. Куртка, удлиненная с застежкой на молнию под планкой на липучках. </w:t>
            </w:r>
            <w:r w:rsidRPr="002821D9">
              <w:rPr>
                <w:color w:val="000000"/>
              </w:rPr>
              <w:lastRenderedPageBreak/>
              <w:t xml:space="preserve">Многофункциональные объемные нагрудные карманы, в том числе на молниях, для средств связи, ПВХ карман для </w:t>
            </w:r>
            <w:proofErr w:type="spellStart"/>
            <w:r w:rsidRPr="002821D9">
              <w:rPr>
                <w:color w:val="000000"/>
              </w:rPr>
              <w:t>бэйджа</w:t>
            </w:r>
            <w:proofErr w:type="spellEnd"/>
            <w:r w:rsidRPr="002821D9">
              <w:rPr>
                <w:color w:val="000000"/>
              </w:rPr>
              <w:t xml:space="preserve">. На кармане для средств связи клапан из стропы с шевроном с защитными свойствами. Нижние карманы на молниях в швах. Спинка с кокеткой, отрезными боковыми частями и вентиляционными отверстиями в области лопаток с подкладкой из трикотажной сетки. Рукава </w:t>
            </w:r>
            <w:proofErr w:type="spellStart"/>
            <w:r w:rsidRPr="002821D9">
              <w:rPr>
                <w:color w:val="000000"/>
              </w:rPr>
              <w:t>втачные</w:t>
            </w:r>
            <w:proofErr w:type="spellEnd"/>
            <w:r w:rsidRPr="002821D9">
              <w:rPr>
                <w:color w:val="000000"/>
              </w:rPr>
              <w:t xml:space="preserve"> эргономичной формы, с вентиляционными вставками из сетки в нижней части проймы и с хлястиками на липучках по низу для регулировки объема. На левом рукаве съемный шеврон из СВМ на липучке. Воротник стойка со </w:t>
            </w:r>
            <w:proofErr w:type="spellStart"/>
            <w:r w:rsidRPr="002821D9">
              <w:rPr>
                <w:color w:val="000000"/>
              </w:rPr>
              <w:t>световозвращающим</w:t>
            </w:r>
            <w:proofErr w:type="spellEnd"/>
            <w:r w:rsidRPr="002821D9">
              <w:rPr>
                <w:color w:val="000000"/>
              </w:rPr>
              <w:t xml:space="preserve"> трансфером в виде шлема. По низу куртки внутренняя кулиса для регулировки объема.</w:t>
            </w:r>
            <w:r w:rsidRPr="002821D9">
              <w:rPr>
                <w:color w:val="000000"/>
              </w:rPr>
              <w:br/>
              <w:t xml:space="preserve">Брюки эргономичной формы с застежкой на гульфик с молнией и пуговицу на поясе. Пояс со шлевками для фиксации ремня из стропы с застежкой и с пластиковой рамкой. На передних половинках верхние боковые карманы и усилительные накладки в области колен. На задних половинках кокетки, вместительные верхние карманы. В области боковых швов брюк на уровне середины бедер расположены карманы с отделениями для средств связи и инструментов. Швы членений костюма подчеркнуты </w:t>
            </w:r>
            <w:proofErr w:type="spellStart"/>
            <w:r w:rsidRPr="002821D9">
              <w:rPr>
                <w:color w:val="000000"/>
              </w:rPr>
              <w:t>световозвращающими</w:t>
            </w:r>
            <w:proofErr w:type="spellEnd"/>
            <w:r w:rsidRPr="002821D9">
              <w:rPr>
                <w:color w:val="000000"/>
              </w:rPr>
              <w:t xml:space="preserve"> кантами двух цветов. Цвет: серый с черной и голубой отделкой. Материал: Томбой (65% полиэфир, 35% хлопок), 245 г/м². Высокая износоустойчивость и прочность данной ткани гарантирует долговечность в эксплуатации. Стойкость к частым промышленным стиркам обеспечивает минимальную усадку изделия, стойкость цвета и отсутствие </w:t>
            </w:r>
            <w:proofErr w:type="spellStart"/>
            <w:r w:rsidRPr="002821D9">
              <w:rPr>
                <w:color w:val="000000"/>
              </w:rPr>
              <w:t>пиллинга</w:t>
            </w:r>
            <w:proofErr w:type="spellEnd"/>
            <w:r w:rsidRPr="002821D9">
              <w:rPr>
                <w:color w:val="000000"/>
              </w:rPr>
              <w:t xml:space="preserve">. Отделка «легкий уход» позволяет не гладить одежду после сушки в расправленном виде. Подкладка трикотажная сетка (100% полиэфир). ГОСТ 12.4.280-2014. </w:t>
            </w:r>
            <w:r w:rsidR="00B72DDA" w:rsidRPr="002821D9">
              <w:rPr>
                <w:color w:val="000000"/>
              </w:rPr>
              <w:t xml:space="preserve">Размер: от 44 до 62, рост: 170 – 188 </w:t>
            </w:r>
            <w:r w:rsidR="00B72DDA" w:rsidRPr="002821D9">
              <w:rPr>
                <w:bCs/>
                <w:sz w:val="18"/>
                <w:szCs w:val="18"/>
              </w:rPr>
              <w:t>(конкретный размер изделия будет указан в Заявке)</w:t>
            </w:r>
            <w:r w:rsidR="00B72DDA" w:rsidRPr="002821D9">
              <w:rPr>
                <w:color w:val="000000"/>
              </w:rPr>
              <w:t>.</w:t>
            </w:r>
          </w:p>
          <w:p w14:paraId="43AEF667" w14:textId="16B2AF2D" w:rsidR="00F41677" w:rsidRPr="002821D9" w:rsidRDefault="00F41677" w:rsidP="004A4CA3">
            <w:pPr>
              <w:autoSpaceDE/>
              <w:autoSpaceDN/>
              <w:adjustRightInd/>
              <w:rPr>
                <w:color w:val="000000"/>
              </w:rPr>
            </w:pPr>
            <w:r w:rsidRPr="002821D9">
              <w:rPr>
                <w:color w:val="000000"/>
              </w:rPr>
              <w:t>Единица измерения: 1 комплект = 1 штука.</w:t>
            </w:r>
          </w:p>
        </w:tc>
        <w:tc>
          <w:tcPr>
            <w:tcW w:w="510" w:type="pct"/>
          </w:tcPr>
          <w:p w14:paraId="4C7D6B34"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2A2F944D" w14:textId="78B9CB77"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3C61F35B" w14:textId="77777777" w:rsidR="004A4CA3" w:rsidRPr="002821D9" w:rsidRDefault="004A4CA3" w:rsidP="004A4CA3">
            <w:pPr>
              <w:autoSpaceDE/>
              <w:autoSpaceDN/>
              <w:adjustRightInd/>
              <w:jc w:val="center"/>
              <w:rPr>
                <w:color w:val="000000"/>
              </w:rPr>
            </w:pPr>
            <w:r w:rsidRPr="002821D9">
              <w:rPr>
                <w:color w:val="000000"/>
              </w:rPr>
              <w:t>50</w:t>
            </w:r>
          </w:p>
        </w:tc>
        <w:tc>
          <w:tcPr>
            <w:tcW w:w="556" w:type="pct"/>
            <w:vAlign w:val="center"/>
          </w:tcPr>
          <w:p w14:paraId="18318A16" w14:textId="730D206E" w:rsidR="004A4CA3" w:rsidRPr="002821D9" w:rsidRDefault="004A4CA3" w:rsidP="002C3172">
            <w:pPr>
              <w:autoSpaceDE/>
              <w:autoSpaceDN/>
              <w:adjustRightInd/>
              <w:jc w:val="center"/>
              <w:rPr>
                <w:color w:val="000000"/>
              </w:rPr>
            </w:pPr>
            <w:r w:rsidRPr="002821D9">
              <w:rPr>
                <w:color w:val="000000"/>
              </w:rPr>
              <w:t>5 883,33</w:t>
            </w:r>
          </w:p>
        </w:tc>
        <w:tc>
          <w:tcPr>
            <w:tcW w:w="508" w:type="pct"/>
            <w:vAlign w:val="center"/>
          </w:tcPr>
          <w:p w14:paraId="5D4E7629" w14:textId="2BEC1422" w:rsidR="004A4CA3" w:rsidRPr="00010846" w:rsidRDefault="004A4CA3" w:rsidP="002C3172">
            <w:pPr>
              <w:autoSpaceDE/>
              <w:autoSpaceDN/>
              <w:adjustRightInd/>
              <w:jc w:val="right"/>
              <w:rPr>
                <w:color w:val="000000"/>
              </w:rPr>
            </w:pPr>
            <w:r w:rsidRPr="002821D9">
              <w:rPr>
                <w:color w:val="000000"/>
              </w:rPr>
              <w:t>294 166,</w:t>
            </w:r>
            <w:r w:rsidR="008B0DD1" w:rsidRPr="002821D9">
              <w:rPr>
                <w:color w:val="000000"/>
              </w:rPr>
              <w:t>50</w:t>
            </w:r>
          </w:p>
        </w:tc>
      </w:tr>
      <w:tr w:rsidR="004A4CA3" w:rsidRPr="00010846" w14:paraId="2A063321" w14:textId="2617DAF0" w:rsidTr="00D328BE">
        <w:trPr>
          <w:trHeight w:val="20"/>
        </w:trPr>
        <w:tc>
          <w:tcPr>
            <w:tcW w:w="159" w:type="pct"/>
            <w:shd w:val="clear" w:color="auto" w:fill="auto"/>
            <w:vAlign w:val="center"/>
            <w:hideMark/>
          </w:tcPr>
          <w:p w14:paraId="69D29139" w14:textId="77777777" w:rsidR="004A4CA3" w:rsidRPr="002821D9" w:rsidRDefault="004A4CA3" w:rsidP="004A4CA3">
            <w:pPr>
              <w:autoSpaceDE/>
              <w:autoSpaceDN/>
              <w:adjustRightInd/>
              <w:jc w:val="center"/>
              <w:rPr>
                <w:color w:val="000000"/>
              </w:rPr>
            </w:pPr>
            <w:r w:rsidRPr="002821D9">
              <w:rPr>
                <w:color w:val="000000"/>
              </w:rPr>
              <w:t>6</w:t>
            </w:r>
          </w:p>
        </w:tc>
        <w:tc>
          <w:tcPr>
            <w:tcW w:w="719" w:type="pct"/>
            <w:shd w:val="clear" w:color="auto" w:fill="auto"/>
            <w:vAlign w:val="center"/>
            <w:hideMark/>
          </w:tcPr>
          <w:p w14:paraId="08F85E47" w14:textId="77777777" w:rsidR="004A4CA3" w:rsidRPr="002821D9" w:rsidRDefault="004A4CA3" w:rsidP="004A4CA3">
            <w:pPr>
              <w:autoSpaceDE/>
              <w:autoSpaceDN/>
              <w:adjustRightInd/>
              <w:rPr>
                <w:color w:val="000000"/>
              </w:rPr>
            </w:pPr>
            <w:r w:rsidRPr="002821D9">
              <w:rPr>
                <w:color w:val="000000"/>
              </w:rPr>
              <w:t>Полукомбинезон ИТР зимний</w:t>
            </w:r>
          </w:p>
        </w:tc>
        <w:tc>
          <w:tcPr>
            <w:tcW w:w="1899" w:type="pct"/>
            <w:shd w:val="clear" w:color="auto" w:fill="auto"/>
            <w:vAlign w:val="center"/>
            <w:hideMark/>
          </w:tcPr>
          <w:p w14:paraId="0431E87E" w14:textId="77777777" w:rsidR="002821D9" w:rsidRPr="002821D9" w:rsidRDefault="004A4CA3" w:rsidP="004A4CA3">
            <w:pPr>
              <w:autoSpaceDE/>
              <w:autoSpaceDN/>
              <w:adjustRightInd/>
              <w:rPr>
                <w:color w:val="000000"/>
              </w:rPr>
            </w:pPr>
            <w:r w:rsidRPr="002821D9">
              <w:rPr>
                <w:color w:val="000000"/>
              </w:rPr>
              <w:t xml:space="preserve">4 класс защиты от пониженных температур воздуха и ветра. Полукомбинезон с застежкой на </w:t>
            </w:r>
            <w:proofErr w:type="spellStart"/>
            <w:r w:rsidRPr="002821D9">
              <w:rPr>
                <w:color w:val="000000"/>
              </w:rPr>
              <w:t>двухзамковую</w:t>
            </w:r>
            <w:proofErr w:type="spellEnd"/>
            <w:r w:rsidRPr="002821D9">
              <w:rPr>
                <w:color w:val="000000"/>
              </w:rPr>
              <w:t xml:space="preserve"> молнию и боковыми карманами. Дополнительный объем в области колен для удобства. Бретели из эластичной тесьмы регулируются по длине. На спинке эластичная тесьма, что обеспечивает хорошую посадку на фигуре. Низ по шаговым швам с усилительной накладкой, по боковым швам – </w:t>
            </w:r>
            <w:proofErr w:type="spellStart"/>
            <w:r w:rsidRPr="002821D9">
              <w:rPr>
                <w:color w:val="000000"/>
              </w:rPr>
              <w:t>пуфта</w:t>
            </w:r>
            <w:proofErr w:type="spellEnd"/>
            <w:r w:rsidRPr="002821D9">
              <w:rPr>
                <w:color w:val="000000"/>
              </w:rPr>
              <w:t xml:space="preserve"> с молнией. Внутри напульсник с латексной резинкой. Ткань верха: «</w:t>
            </w:r>
            <w:proofErr w:type="spellStart"/>
            <w:r w:rsidRPr="002821D9">
              <w:rPr>
                <w:color w:val="000000"/>
              </w:rPr>
              <w:t>Полириб</w:t>
            </w:r>
            <w:proofErr w:type="spellEnd"/>
            <w:r w:rsidRPr="002821D9">
              <w:rPr>
                <w:color w:val="000000"/>
              </w:rPr>
              <w:t xml:space="preserve"> Н» (100% полиамид), мембранная (LT-мембрана, водоупорность 6000 мм </w:t>
            </w:r>
            <w:proofErr w:type="spellStart"/>
            <w:r w:rsidRPr="002821D9">
              <w:rPr>
                <w:color w:val="000000"/>
              </w:rPr>
              <w:t>вод.ст</w:t>
            </w:r>
            <w:proofErr w:type="spellEnd"/>
            <w:r w:rsidRPr="002821D9">
              <w:rPr>
                <w:color w:val="000000"/>
              </w:rPr>
              <w:t xml:space="preserve">., </w:t>
            </w:r>
            <w:proofErr w:type="spellStart"/>
            <w:r w:rsidRPr="002821D9">
              <w:rPr>
                <w:color w:val="000000"/>
              </w:rPr>
              <w:t>паропроницаемость</w:t>
            </w:r>
            <w:proofErr w:type="spellEnd"/>
            <w:r w:rsidRPr="002821D9">
              <w:rPr>
                <w:color w:val="000000"/>
              </w:rPr>
              <w:t xml:space="preserve"> 6000 г/</w:t>
            </w:r>
            <w:proofErr w:type="spellStart"/>
            <w:r w:rsidRPr="002821D9">
              <w:rPr>
                <w:color w:val="000000"/>
              </w:rPr>
              <w:t>кв.м</w:t>
            </w:r>
            <w:proofErr w:type="spellEnd"/>
            <w:r w:rsidRPr="002821D9">
              <w:rPr>
                <w:color w:val="000000"/>
              </w:rPr>
              <w:t xml:space="preserve"> за 24 часа), ветрозащитная, дышащая, морозостойкая, с водоотталкивающей отделкой, плотность 180 г/кв.м. Утеплитель: Шелтер микро 120 г/</w:t>
            </w:r>
            <w:proofErr w:type="spellStart"/>
            <w:r w:rsidRPr="002821D9">
              <w:rPr>
                <w:color w:val="000000"/>
              </w:rPr>
              <w:t>кв.м</w:t>
            </w:r>
            <w:proofErr w:type="spellEnd"/>
            <w:r w:rsidRPr="002821D9">
              <w:rPr>
                <w:color w:val="000000"/>
              </w:rPr>
              <w:t xml:space="preserve">, 2 слоя. Подкладка: 100% полиэфир. Цвет: черный. ТР ТС </w:t>
            </w:r>
            <w:r w:rsidRPr="002821D9">
              <w:rPr>
                <w:color w:val="000000"/>
              </w:rPr>
              <w:lastRenderedPageBreak/>
              <w:t xml:space="preserve">019/2011. </w:t>
            </w:r>
          </w:p>
          <w:p w14:paraId="3B458A15" w14:textId="2B4EAC3A" w:rsidR="004A4CA3" w:rsidRPr="002821D9" w:rsidRDefault="00B72DDA" w:rsidP="004A4CA3">
            <w:pPr>
              <w:autoSpaceDE/>
              <w:autoSpaceDN/>
              <w:adjustRightInd/>
              <w:rPr>
                <w:color w:val="000000"/>
              </w:rPr>
            </w:pPr>
            <w:r w:rsidRPr="002821D9">
              <w:rPr>
                <w:color w:val="000000"/>
              </w:rPr>
              <w:t xml:space="preserve">Размер: от 44 до 62, рост: 170 – 188 </w:t>
            </w:r>
            <w:r w:rsidRPr="002821D9">
              <w:rPr>
                <w:bCs/>
                <w:sz w:val="18"/>
                <w:szCs w:val="18"/>
              </w:rPr>
              <w:t>(конкретный размер изделия будет указан в Заявке)</w:t>
            </w:r>
            <w:r w:rsidRPr="002821D9">
              <w:rPr>
                <w:color w:val="000000"/>
              </w:rPr>
              <w:t>.</w:t>
            </w:r>
          </w:p>
        </w:tc>
        <w:tc>
          <w:tcPr>
            <w:tcW w:w="510" w:type="pct"/>
          </w:tcPr>
          <w:p w14:paraId="001BF038"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75CF1B9F" w14:textId="0ABF9C4E"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783F289E" w14:textId="77777777" w:rsidR="004A4CA3" w:rsidRPr="002821D9" w:rsidRDefault="004A4CA3" w:rsidP="004A4CA3">
            <w:pPr>
              <w:autoSpaceDE/>
              <w:autoSpaceDN/>
              <w:adjustRightInd/>
              <w:jc w:val="center"/>
              <w:rPr>
                <w:color w:val="000000"/>
              </w:rPr>
            </w:pPr>
            <w:r w:rsidRPr="002821D9">
              <w:rPr>
                <w:color w:val="000000"/>
              </w:rPr>
              <w:t>15</w:t>
            </w:r>
          </w:p>
        </w:tc>
        <w:tc>
          <w:tcPr>
            <w:tcW w:w="556" w:type="pct"/>
            <w:vAlign w:val="center"/>
          </w:tcPr>
          <w:p w14:paraId="57228F2E" w14:textId="3B33682D" w:rsidR="004A4CA3" w:rsidRPr="002821D9" w:rsidRDefault="004A4CA3" w:rsidP="002C3172">
            <w:pPr>
              <w:autoSpaceDE/>
              <w:autoSpaceDN/>
              <w:adjustRightInd/>
              <w:jc w:val="center"/>
              <w:rPr>
                <w:color w:val="000000"/>
              </w:rPr>
            </w:pPr>
            <w:r w:rsidRPr="002821D9">
              <w:rPr>
                <w:color w:val="000000"/>
              </w:rPr>
              <w:t>4 300,00</w:t>
            </w:r>
          </w:p>
        </w:tc>
        <w:tc>
          <w:tcPr>
            <w:tcW w:w="508" w:type="pct"/>
            <w:vAlign w:val="center"/>
          </w:tcPr>
          <w:p w14:paraId="7C36ED12" w14:textId="3E3050D4" w:rsidR="004A4CA3" w:rsidRPr="00010846" w:rsidRDefault="004A4CA3" w:rsidP="002C3172">
            <w:pPr>
              <w:autoSpaceDE/>
              <w:autoSpaceDN/>
              <w:adjustRightInd/>
              <w:jc w:val="right"/>
              <w:rPr>
                <w:color w:val="000000"/>
              </w:rPr>
            </w:pPr>
            <w:r w:rsidRPr="002821D9">
              <w:rPr>
                <w:color w:val="000000"/>
              </w:rPr>
              <w:t>64 500,00</w:t>
            </w:r>
          </w:p>
        </w:tc>
      </w:tr>
      <w:tr w:rsidR="004A4CA3" w:rsidRPr="00010846" w14:paraId="3F7C60C7" w14:textId="6231BB1B" w:rsidTr="00D328BE">
        <w:trPr>
          <w:trHeight w:val="1556"/>
        </w:trPr>
        <w:tc>
          <w:tcPr>
            <w:tcW w:w="159" w:type="pct"/>
            <w:shd w:val="clear" w:color="auto" w:fill="auto"/>
            <w:vAlign w:val="center"/>
            <w:hideMark/>
          </w:tcPr>
          <w:p w14:paraId="4AE44B09" w14:textId="77777777" w:rsidR="004A4CA3" w:rsidRPr="002821D9" w:rsidRDefault="004A4CA3" w:rsidP="004A4CA3">
            <w:pPr>
              <w:autoSpaceDE/>
              <w:autoSpaceDN/>
              <w:adjustRightInd/>
              <w:jc w:val="center"/>
              <w:rPr>
                <w:color w:val="000000"/>
              </w:rPr>
            </w:pPr>
            <w:r w:rsidRPr="002821D9">
              <w:rPr>
                <w:color w:val="000000"/>
              </w:rPr>
              <w:t>7</w:t>
            </w:r>
          </w:p>
        </w:tc>
        <w:tc>
          <w:tcPr>
            <w:tcW w:w="719" w:type="pct"/>
            <w:shd w:val="clear" w:color="auto" w:fill="auto"/>
            <w:vAlign w:val="center"/>
            <w:hideMark/>
          </w:tcPr>
          <w:p w14:paraId="0B13E4A8" w14:textId="77777777" w:rsidR="004A4CA3" w:rsidRPr="002821D9" w:rsidRDefault="004A4CA3" w:rsidP="004A4CA3">
            <w:pPr>
              <w:autoSpaceDE/>
              <w:autoSpaceDN/>
              <w:adjustRightInd/>
              <w:rPr>
                <w:color w:val="000000"/>
              </w:rPr>
            </w:pPr>
            <w:r w:rsidRPr="002821D9">
              <w:rPr>
                <w:color w:val="000000"/>
              </w:rPr>
              <w:t xml:space="preserve">Плащ влагостойкий прорезиненный </w:t>
            </w:r>
          </w:p>
        </w:tc>
        <w:tc>
          <w:tcPr>
            <w:tcW w:w="1899" w:type="pct"/>
            <w:shd w:val="clear" w:color="auto" w:fill="auto"/>
            <w:vAlign w:val="center"/>
            <w:hideMark/>
          </w:tcPr>
          <w:p w14:paraId="308DE0FB" w14:textId="77777777" w:rsidR="00946D43" w:rsidRDefault="004A4CA3" w:rsidP="004A4CA3">
            <w:pPr>
              <w:autoSpaceDE/>
              <w:autoSpaceDN/>
              <w:adjustRightInd/>
              <w:rPr>
                <w:color w:val="000000"/>
              </w:rPr>
            </w:pPr>
            <w:r w:rsidRPr="002821D9">
              <w:rPr>
                <w:color w:val="000000"/>
              </w:rPr>
              <w:t>Регулируемый капюшон, вентиляционные отверстия под рукавами, вентиляционные отверстия на спине, центральная двухходовая молния DRY ZIPP, два врезных кармана на молниях DRY ZIPP. Специальная прочная мембранная плащевая ткань «</w:t>
            </w:r>
            <w:proofErr w:type="spellStart"/>
            <w:r w:rsidRPr="002821D9">
              <w:rPr>
                <w:color w:val="000000"/>
              </w:rPr>
              <w:t>Membrane</w:t>
            </w:r>
            <w:proofErr w:type="spellEnd"/>
            <w:r w:rsidRPr="002821D9">
              <w:rPr>
                <w:color w:val="000000"/>
              </w:rPr>
              <w:t xml:space="preserve">-WPL». Водоупорность по ISO811:1981: более 5000 мм водяного столба. </w:t>
            </w:r>
            <w:proofErr w:type="spellStart"/>
            <w:r w:rsidRPr="002821D9">
              <w:rPr>
                <w:color w:val="000000"/>
              </w:rPr>
              <w:t>Паропроницаемость</w:t>
            </w:r>
            <w:proofErr w:type="spellEnd"/>
            <w:r w:rsidRPr="002821D9">
              <w:rPr>
                <w:color w:val="000000"/>
              </w:rPr>
              <w:t xml:space="preserve"> по ASTM E96:1995: более 6000 грамм / кв.м. / 24 часа. </w:t>
            </w:r>
            <w:proofErr w:type="spellStart"/>
            <w:r w:rsidRPr="002821D9">
              <w:rPr>
                <w:color w:val="000000"/>
              </w:rPr>
              <w:t>Паропроницаемость</w:t>
            </w:r>
            <w:proofErr w:type="spellEnd"/>
            <w:r w:rsidRPr="002821D9">
              <w:rPr>
                <w:color w:val="000000"/>
              </w:rPr>
              <w:t xml:space="preserve"> по ГОСТ 22900-78: 3,21 мг/</w:t>
            </w:r>
            <w:proofErr w:type="spellStart"/>
            <w:r w:rsidRPr="002821D9">
              <w:rPr>
                <w:color w:val="000000"/>
              </w:rPr>
              <w:t>кв.см</w:t>
            </w:r>
            <w:proofErr w:type="spellEnd"/>
            <w:r w:rsidRPr="002821D9">
              <w:rPr>
                <w:color w:val="000000"/>
              </w:rPr>
              <w:t xml:space="preserve">./час. Цвет: темно-синий. </w:t>
            </w:r>
          </w:p>
          <w:p w14:paraId="1537BB67" w14:textId="7A05189B" w:rsidR="004A4CA3" w:rsidRPr="002821D9" w:rsidRDefault="00B72DDA" w:rsidP="004A4CA3">
            <w:pPr>
              <w:autoSpaceDE/>
              <w:autoSpaceDN/>
              <w:adjustRightInd/>
              <w:rPr>
                <w:color w:val="000000"/>
              </w:rPr>
            </w:pPr>
            <w:r w:rsidRPr="002821D9">
              <w:rPr>
                <w:color w:val="000000"/>
              </w:rPr>
              <w:t xml:space="preserve">Размер: от 44 до 62, рост: 170 – 188 </w:t>
            </w:r>
            <w:r w:rsidRPr="002821D9">
              <w:rPr>
                <w:bCs/>
                <w:sz w:val="18"/>
                <w:szCs w:val="18"/>
              </w:rPr>
              <w:t>(конкретный размер изделия будет указан в Заявке)</w:t>
            </w:r>
            <w:r w:rsidRPr="002821D9">
              <w:rPr>
                <w:color w:val="000000"/>
              </w:rPr>
              <w:t>.</w:t>
            </w:r>
          </w:p>
        </w:tc>
        <w:tc>
          <w:tcPr>
            <w:tcW w:w="510" w:type="pct"/>
          </w:tcPr>
          <w:p w14:paraId="57E69CE6"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161D2501" w14:textId="73DC0A6A"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53DC24CB" w14:textId="77777777" w:rsidR="004A4CA3" w:rsidRPr="002821D9" w:rsidRDefault="004A4CA3" w:rsidP="004A4CA3">
            <w:pPr>
              <w:autoSpaceDE/>
              <w:autoSpaceDN/>
              <w:adjustRightInd/>
              <w:jc w:val="center"/>
              <w:rPr>
                <w:color w:val="000000"/>
              </w:rPr>
            </w:pPr>
            <w:r w:rsidRPr="002821D9">
              <w:rPr>
                <w:color w:val="000000"/>
              </w:rPr>
              <w:t>50</w:t>
            </w:r>
          </w:p>
        </w:tc>
        <w:tc>
          <w:tcPr>
            <w:tcW w:w="556" w:type="pct"/>
            <w:vAlign w:val="center"/>
          </w:tcPr>
          <w:p w14:paraId="7E9EBB3C" w14:textId="5E999D9F" w:rsidR="004A4CA3" w:rsidRPr="002821D9" w:rsidRDefault="004A4CA3" w:rsidP="002C3172">
            <w:pPr>
              <w:autoSpaceDE/>
              <w:autoSpaceDN/>
              <w:adjustRightInd/>
              <w:jc w:val="center"/>
              <w:rPr>
                <w:color w:val="000000"/>
              </w:rPr>
            </w:pPr>
            <w:r w:rsidRPr="002821D9">
              <w:rPr>
                <w:color w:val="000000"/>
              </w:rPr>
              <w:t>666,67</w:t>
            </w:r>
          </w:p>
        </w:tc>
        <w:tc>
          <w:tcPr>
            <w:tcW w:w="508" w:type="pct"/>
            <w:vAlign w:val="center"/>
          </w:tcPr>
          <w:p w14:paraId="28E3E67B" w14:textId="1AD3E132" w:rsidR="004A4CA3" w:rsidRPr="00010846" w:rsidRDefault="004A4CA3" w:rsidP="002C3172">
            <w:pPr>
              <w:autoSpaceDE/>
              <w:autoSpaceDN/>
              <w:adjustRightInd/>
              <w:jc w:val="right"/>
              <w:rPr>
                <w:color w:val="000000"/>
              </w:rPr>
            </w:pPr>
            <w:r w:rsidRPr="002821D9">
              <w:rPr>
                <w:color w:val="000000"/>
              </w:rPr>
              <w:t>33 333,</w:t>
            </w:r>
            <w:r w:rsidR="008B0DD1" w:rsidRPr="002821D9">
              <w:rPr>
                <w:color w:val="000000"/>
              </w:rPr>
              <w:t>50</w:t>
            </w:r>
          </w:p>
        </w:tc>
      </w:tr>
      <w:tr w:rsidR="004A4CA3" w:rsidRPr="00010846" w14:paraId="04E87CA5" w14:textId="77777777" w:rsidTr="00D328BE">
        <w:trPr>
          <w:trHeight w:val="1556"/>
        </w:trPr>
        <w:tc>
          <w:tcPr>
            <w:tcW w:w="159" w:type="pct"/>
            <w:shd w:val="clear" w:color="auto" w:fill="auto"/>
            <w:vAlign w:val="center"/>
          </w:tcPr>
          <w:p w14:paraId="60A5B6D1" w14:textId="0DBB06F7" w:rsidR="004A4CA3" w:rsidRPr="002821D9" w:rsidRDefault="004A4CA3" w:rsidP="004A4CA3">
            <w:pPr>
              <w:autoSpaceDE/>
              <w:autoSpaceDN/>
              <w:adjustRightInd/>
              <w:jc w:val="center"/>
              <w:rPr>
                <w:color w:val="000000"/>
              </w:rPr>
            </w:pPr>
            <w:r w:rsidRPr="002821D9">
              <w:rPr>
                <w:color w:val="000000"/>
              </w:rPr>
              <w:t>8</w:t>
            </w:r>
          </w:p>
        </w:tc>
        <w:tc>
          <w:tcPr>
            <w:tcW w:w="719" w:type="pct"/>
            <w:shd w:val="clear" w:color="auto" w:fill="auto"/>
            <w:vAlign w:val="center"/>
          </w:tcPr>
          <w:p w14:paraId="50634D83" w14:textId="73DBA18E" w:rsidR="004A4CA3" w:rsidRPr="002821D9" w:rsidRDefault="004A4CA3" w:rsidP="004A4CA3">
            <w:pPr>
              <w:autoSpaceDE/>
              <w:autoSpaceDN/>
              <w:adjustRightInd/>
              <w:rPr>
                <w:color w:val="000000"/>
              </w:rPr>
            </w:pPr>
            <w:r w:rsidRPr="002821D9">
              <w:rPr>
                <w:color w:val="000000"/>
              </w:rPr>
              <w:t>Куртка ИТР зимняя</w:t>
            </w:r>
          </w:p>
        </w:tc>
        <w:tc>
          <w:tcPr>
            <w:tcW w:w="1899" w:type="pct"/>
            <w:shd w:val="clear" w:color="auto" w:fill="auto"/>
          </w:tcPr>
          <w:p w14:paraId="73B5C22F" w14:textId="77777777" w:rsidR="00946D43" w:rsidRDefault="004A4CA3" w:rsidP="004A4CA3">
            <w:pPr>
              <w:autoSpaceDE/>
              <w:autoSpaceDN/>
              <w:adjustRightInd/>
              <w:rPr>
                <w:color w:val="000000"/>
              </w:rPr>
            </w:pPr>
            <w:proofErr w:type="spellStart"/>
            <w:r w:rsidRPr="002821D9">
              <w:rPr>
                <w:color w:val="000000"/>
              </w:rPr>
              <w:t>Тнв</w:t>
            </w:r>
            <w:proofErr w:type="spellEnd"/>
            <w:r w:rsidRPr="002821D9">
              <w:rPr>
                <w:color w:val="000000"/>
              </w:rPr>
              <w:t xml:space="preserve"> – защита от пониженных температур воздуха и ветра, 4 класс. Ми З – защита от механических воздействий (истирания) и общих производственных загрязнений. Куртка с комбинированным 3-слойным утеплителем (3×120 г/</w:t>
            </w:r>
            <w:proofErr w:type="spellStart"/>
            <w:r w:rsidRPr="002821D9">
              <w:rPr>
                <w:color w:val="000000"/>
              </w:rPr>
              <w:t>кв.м</w:t>
            </w:r>
            <w:proofErr w:type="spellEnd"/>
            <w:r w:rsidRPr="002821D9">
              <w:rPr>
                <w:color w:val="000000"/>
              </w:rPr>
              <w:t xml:space="preserve">): 1 слой притачной и 2 слоя на съемной утепляющей подкладке. Силуэт прямой. Капюшон съемный, пристегивается к горловине куртки на молнию, с регулировкой в двух направлениях – по лицевому вырезу при помощи кулиски и по высоте при помощи паты на липучке. Капюшон с одним слоем утеплителя и внутренней отделкой приятным флисом защищает от холода. Съемная опушка из искусственного меха и высокая подбородочная часть капюшона защищают лицо от осадков и ветра. Воротник-стойка изнутри отделан приятным мягким флисом для комфорта. Центральная застежка на прочную </w:t>
            </w:r>
            <w:proofErr w:type="spellStart"/>
            <w:r w:rsidRPr="002821D9">
              <w:rPr>
                <w:color w:val="000000"/>
              </w:rPr>
              <w:t>двухзамковую</w:t>
            </w:r>
            <w:proofErr w:type="spellEnd"/>
            <w:r w:rsidRPr="002821D9">
              <w:rPr>
                <w:color w:val="000000"/>
              </w:rPr>
              <w:t xml:space="preserve"> молнию с ветрозащитным клапаном, который фиксируется на потайные кнопки. </w:t>
            </w:r>
            <w:proofErr w:type="spellStart"/>
            <w:r w:rsidRPr="002821D9">
              <w:rPr>
                <w:color w:val="000000"/>
              </w:rPr>
              <w:t>Двухзамковая</w:t>
            </w:r>
            <w:proofErr w:type="spellEnd"/>
            <w:r w:rsidRPr="002821D9">
              <w:rPr>
                <w:color w:val="000000"/>
              </w:rPr>
              <w:t xml:space="preserve"> молния позволяет расстегивать куртку снизу – удобно для водителей и для работы в положении сидя. Внутренняя планка огибает замок молнии сверху и благодаря отделке флисом в верхней части исключает </w:t>
            </w:r>
            <w:proofErr w:type="spellStart"/>
            <w:r w:rsidRPr="002821D9">
              <w:rPr>
                <w:color w:val="000000"/>
              </w:rPr>
              <w:t>соприкасание</w:t>
            </w:r>
            <w:proofErr w:type="spellEnd"/>
            <w:r w:rsidRPr="002821D9">
              <w:rPr>
                <w:color w:val="000000"/>
              </w:rPr>
              <w:t xml:space="preserve"> молнии с кожей. Крой рукава соответствует основному положению рук при различных видах работ, что снижает утомляемость. Рукава с манжетами, которые изнутри отделаны флисом. Объем манжет регулируется патами на липучках. Трикотажные напульсники на рукавах съемного утеплителя сохраняют тепло. Кулиски по линии талии и по низу куртки, а также кулиска по линии талии на съемной утепляющей подкладке позволяют регулировать объем каждой части изделия, обеспечивая лучшую посадку и дополнительную защиту от ветра и холода. Подкладка на съемном утеплителе на спинке и верхних частях полочек – с технологией «умной» терморегуляции: специальное точечное серебристое покрытие эффективно отражает тепло человеческого тела, что повышает </w:t>
            </w:r>
            <w:proofErr w:type="spellStart"/>
            <w:r w:rsidRPr="002821D9">
              <w:rPr>
                <w:color w:val="000000"/>
              </w:rPr>
              <w:t>теплосохраняющие</w:t>
            </w:r>
            <w:proofErr w:type="spellEnd"/>
            <w:r w:rsidRPr="002821D9">
              <w:rPr>
                <w:color w:val="000000"/>
              </w:rPr>
              <w:t xml:space="preserve"> свойства изделия без </w:t>
            </w:r>
            <w:r w:rsidRPr="002821D9">
              <w:rPr>
                <w:color w:val="000000"/>
              </w:rPr>
              <w:lastRenderedPageBreak/>
              <w:t>увеличения толщины утеплителя. Съемный утеплитель крепится к куртке при помощи молнии и тесьмы с кнопками. Карманы внешние: 2 нагрудных наклонно-вертикальных на молнии и 2 нижних с объемом, с клапанами на магнитных кнопках, с двумя входами – сверху и сбоку, боковой вход фиксируется на потайную кнопку; 1 на нижней части левого рукава на молнии – удобно хранить пропуск; 1 внутренний нагрудный формата А4 на молнии под внешним клапаном – не нужно расстегивать куртку, чтобы достать документы. Ткань верха: «</w:t>
            </w:r>
            <w:proofErr w:type="spellStart"/>
            <w:r w:rsidRPr="002821D9">
              <w:rPr>
                <w:color w:val="000000"/>
              </w:rPr>
              <w:t>Полириб</w:t>
            </w:r>
            <w:proofErr w:type="spellEnd"/>
            <w:r w:rsidRPr="002821D9">
              <w:rPr>
                <w:color w:val="000000"/>
              </w:rPr>
              <w:t xml:space="preserve"> Н» (100% полиамид) мембранная (LT-</w:t>
            </w:r>
            <w:proofErr w:type="spellStart"/>
            <w:r w:rsidRPr="002821D9">
              <w:rPr>
                <w:color w:val="000000"/>
              </w:rPr>
              <w:t>membrane</w:t>
            </w:r>
            <w:proofErr w:type="spellEnd"/>
            <w:r w:rsidRPr="002821D9">
              <w:rPr>
                <w:color w:val="000000"/>
              </w:rPr>
              <w:t xml:space="preserve">™, водоупорность 6000 мм </w:t>
            </w:r>
            <w:proofErr w:type="spellStart"/>
            <w:r w:rsidRPr="002821D9">
              <w:rPr>
                <w:color w:val="000000"/>
              </w:rPr>
              <w:t>вод.ст</w:t>
            </w:r>
            <w:proofErr w:type="spellEnd"/>
            <w:r w:rsidRPr="002821D9">
              <w:rPr>
                <w:color w:val="000000"/>
              </w:rPr>
              <w:t xml:space="preserve">., </w:t>
            </w:r>
            <w:proofErr w:type="spellStart"/>
            <w:r w:rsidRPr="002821D9">
              <w:rPr>
                <w:color w:val="000000"/>
              </w:rPr>
              <w:t>паропроницаемость</w:t>
            </w:r>
            <w:proofErr w:type="spellEnd"/>
            <w:r w:rsidRPr="002821D9">
              <w:rPr>
                <w:color w:val="000000"/>
              </w:rPr>
              <w:t xml:space="preserve"> 6000 г/</w:t>
            </w:r>
            <w:proofErr w:type="spellStart"/>
            <w:r w:rsidRPr="002821D9">
              <w:rPr>
                <w:color w:val="000000"/>
              </w:rPr>
              <w:t>кв.м</w:t>
            </w:r>
            <w:proofErr w:type="spellEnd"/>
            <w:r w:rsidRPr="002821D9">
              <w:rPr>
                <w:color w:val="000000"/>
              </w:rPr>
              <w:t xml:space="preserve"> за 24 часа), ветрозащитная, дышащая, морозостойкая, с водоотталкивающей отделкой, плотность 180 г/кв.м. Утеплитель: Шелтер микро 120 г/</w:t>
            </w:r>
            <w:proofErr w:type="spellStart"/>
            <w:r w:rsidRPr="002821D9">
              <w:rPr>
                <w:color w:val="000000"/>
              </w:rPr>
              <w:t>кв.м</w:t>
            </w:r>
            <w:proofErr w:type="spellEnd"/>
            <w:r w:rsidRPr="002821D9">
              <w:rPr>
                <w:color w:val="000000"/>
              </w:rPr>
              <w:t>, 3 слоя. Многослойность утеплителя обеспечивает больший теплоизолирующий эффект за счет воздушной прослойки между слоями. Опушка капюшона: искусственный мех. Подкладка: 100% полиэфир, плотность 60 г/</w:t>
            </w:r>
            <w:proofErr w:type="spellStart"/>
            <w:r w:rsidRPr="002821D9">
              <w:rPr>
                <w:color w:val="000000"/>
              </w:rPr>
              <w:t>кв.м</w:t>
            </w:r>
            <w:proofErr w:type="spellEnd"/>
            <w:r w:rsidRPr="002821D9">
              <w:rPr>
                <w:color w:val="000000"/>
              </w:rPr>
              <w:t xml:space="preserve">, комбинированная – черная и со специальным серебристым точечным покрытием, которое, отражая тепло человеческого тела, позволяет сохранить его под одеждой. Сигнальные элементы: световозвращающие вставки и кант. Цвет: черный, отделка – темно-серый. ТР ТС 019/2011. </w:t>
            </w:r>
          </w:p>
          <w:p w14:paraId="0CA16F6A" w14:textId="4DFCBB99" w:rsidR="004A4CA3" w:rsidRPr="002821D9" w:rsidRDefault="00B72DDA" w:rsidP="004A4CA3">
            <w:pPr>
              <w:autoSpaceDE/>
              <w:autoSpaceDN/>
              <w:adjustRightInd/>
              <w:rPr>
                <w:color w:val="000000"/>
              </w:rPr>
            </w:pPr>
            <w:r w:rsidRPr="002821D9">
              <w:rPr>
                <w:color w:val="000000"/>
              </w:rPr>
              <w:t xml:space="preserve">Размер: от 44 до 62, рост: 170 – 188 </w:t>
            </w:r>
            <w:r w:rsidRPr="002821D9">
              <w:rPr>
                <w:bCs/>
                <w:sz w:val="18"/>
                <w:szCs w:val="18"/>
              </w:rPr>
              <w:t>(конкретный размер изделия будет указан в Заявке)</w:t>
            </w:r>
            <w:r w:rsidRPr="002821D9">
              <w:rPr>
                <w:color w:val="000000"/>
              </w:rPr>
              <w:t>.</w:t>
            </w:r>
          </w:p>
        </w:tc>
        <w:tc>
          <w:tcPr>
            <w:tcW w:w="510" w:type="pct"/>
          </w:tcPr>
          <w:p w14:paraId="283BDA4D"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tcPr>
          <w:p w14:paraId="1B327692" w14:textId="5366A7EE" w:rsidR="004A4CA3" w:rsidRPr="002821D9" w:rsidRDefault="004A4CA3" w:rsidP="004A4CA3">
            <w:pPr>
              <w:autoSpaceDE/>
              <w:autoSpaceDN/>
              <w:adjustRightInd/>
              <w:jc w:val="center"/>
              <w:rPr>
                <w:color w:val="000000"/>
              </w:rPr>
            </w:pPr>
            <w:r w:rsidRPr="002821D9">
              <w:rPr>
                <w:color w:val="000000"/>
              </w:rPr>
              <w:t>шт.</w:t>
            </w:r>
          </w:p>
        </w:tc>
        <w:tc>
          <w:tcPr>
            <w:tcW w:w="325" w:type="pct"/>
            <w:shd w:val="clear" w:color="auto" w:fill="auto"/>
            <w:noWrap/>
            <w:vAlign w:val="center"/>
          </w:tcPr>
          <w:p w14:paraId="79FB7429" w14:textId="0F1758EC" w:rsidR="004A4CA3" w:rsidRPr="002821D9" w:rsidRDefault="004A4CA3" w:rsidP="004A4CA3">
            <w:pPr>
              <w:autoSpaceDE/>
              <w:autoSpaceDN/>
              <w:adjustRightInd/>
              <w:jc w:val="center"/>
              <w:rPr>
                <w:color w:val="000000"/>
              </w:rPr>
            </w:pPr>
            <w:r w:rsidRPr="002821D9">
              <w:rPr>
                <w:color w:val="000000"/>
              </w:rPr>
              <w:t>15</w:t>
            </w:r>
          </w:p>
        </w:tc>
        <w:tc>
          <w:tcPr>
            <w:tcW w:w="556" w:type="pct"/>
            <w:vAlign w:val="center"/>
          </w:tcPr>
          <w:p w14:paraId="3EA440C8" w14:textId="3BB862F9" w:rsidR="004A4CA3" w:rsidRPr="002821D9" w:rsidRDefault="004A4CA3" w:rsidP="002C3172">
            <w:pPr>
              <w:autoSpaceDE/>
              <w:autoSpaceDN/>
              <w:adjustRightInd/>
              <w:jc w:val="center"/>
              <w:rPr>
                <w:color w:val="000000"/>
              </w:rPr>
            </w:pPr>
            <w:r w:rsidRPr="002821D9">
              <w:rPr>
                <w:color w:val="000000"/>
              </w:rPr>
              <w:t>983,33</w:t>
            </w:r>
          </w:p>
        </w:tc>
        <w:tc>
          <w:tcPr>
            <w:tcW w:w="508" w:type="pct"/>
            <w:vAlign w:val="center"/>
          </w:tcPr>
          <w:p w14:paraId="3E56041C" w14:textId="4A01B664" w:rsidR="004A4CA3" w:rsidRPr="00010846" w:rsidRDefault="004A4CA3" w:rsidP="002C3172">
            <w:pPr>
              <w:autoSpaceDE/>
              <w:autoSpaceDN/>
              <w:adjustRightInd/>
              <w:jc w:val="right"/>
              <w:rPr>
                <w:color w:val="000000"/>
              </w:rPr>
            </w:pPr>
            <w:r w:rsidRPr="002821D9">
              <w:rPr>
                <w:color w:val="000000"/>
              </w:rPr>
              <w:t xml:space="preserve">14 </w:t>
            </w:r>
            <w:r w:rsidR="008B0DD1" w:rsidRPr="002821D9">
              <w:rPr>
                <w:color w:val="000000"/>
              </w:rPr>
              <w:t>749</w:t>
            </w:r>
            <w:r w:rsidRPr="002821D9">
              <w:rPr>
                <w:color w:val="000000"/>
              </w:rPr>
              <w:t>,</w:t>
            </w:r>
            <w:r w:rsidR="008B0DD1" w:rsidRPr="002821D9">
              <w:rPr>
                <w:color w:val="000000"/>
              </w:rPr>
              <w:t>95</w:t>
            </w:r>
          </w:p>
        </w:tc>
      </w:tr>
      <w:tr w:rsidR="004A4CA3" w:rsidRPr="00010846" w14:paraId="42E42C3E" w14:textId="77777777" w:rsidTr="00D328BE">
        <w:trPr>
          <w:trHeight w:val="20"/>
        </w:trPr>
        <w:tc>
          <w:tcPr>
            <w:tcW w:w="159" w:type="pct"/>
            <w:shd w:val="clear" w:color="auto" w:fill="auto"/>
            <w:vAlign w:val="center"/>
            <w:hideMark/>
          </w:tcPr>
          <w:p w14:paraId="5D667506" w14:textId="77777777" w:rsidR="004A4CA3" w:rsidRPr="00675906" w:rsidRDefault="004A4CA3" w:rsidP="004A4CA3">
            <w:pPr>
              <w:autoSpaceDE/>
              <w:autoSpaceDN/>
              <w:adjustRightInd/>
              <w:jc w:val="center"/>
              <w:rPr>
                <w:color w:val="000000"/>
              </w:rPr>
            </w:pPr>
            <w:r w:rsidRPr="00675906">
              <w:rPr>
                <w:color w:val="000000"/>
              </w:rPr>
              <w:t>9</w:t>
            </w:r>
          </w:p>
        </w:tc>
        <w:tc>
          <w:tcPr>
            <w:tcW w:w="719" w:type="pct"/>
            <w:shd w:val="clear" w:color="auto" w:fill="auto"/>
            <w:vAlign w:val="center"/>
            <w:hideMark/>
          </w:tcPr>
          <w:p w14:paraId="53F9EA1D" w14:textId="5B06F22B" w:rsidR="004A4CA3" w:rsidRPr="00675906" w:rsidRDefault="004A4CA3" w:rsidP="004A4CA3">
            <w:pPr>
              <w:autoSpaceDE/>
              <w:autoSpaceDN/>
              <w:adjustRightInd/>
              <w:rPr>
                <w:color w:val="000000"/>
              </w:rPr>
            </w:pPr>
            <w:r w:rsidRPr="00675906">
              <w:rPr>
                <w:color w:val="000000"/>
              </w:rPr>
              <w:t xml:space="preserve">Жилет сигнальный </w:t>
            </w:r>
            <w:r w:rsidRPr="00010846">
              <w:rPr>
                <w:color w:val="000000"/>
              </w:rPr>
              <w:t>желтый флуоресцентный</w:t>
            </w:r>
          </w:p>
        </w:tc>
        <w:tc>
          <w:tcPr>
            <w:tcW w:w="1899" w:type="pct"/>
            <w:shd w:val="clear" w:color="auto" w:fill="auto"/>
            <w:vAlign w:val="center"/>
            <w:hideMark/>
          </w:tcPr>
          <w:p w14:paraId="35972F48" w14:textId="589070DF" w:rsidR="004A4CA3" w:rsidRPr="00675906" w:rsidRDefault="004A4CA3" w:rsidP="004A4CA3">
            <w:pPr>
              <w:autoSpaceDE/>
              <w:autoSpaceDN/>
              <w:adjustRightInd/>
              <w:rPr>
                <w:color w:val="000000"/>
              </w:rPr>
            </w:pPr>
            <w:r w:rsidRPr="00675906">
              <w:rPr>
                <w:color w:val="000000"/>
              </w:rPr>
              <w:t>2 класс. ГОСТ 12.4.281-</w:t>
            </w:r>
            <w:r w:rsidR="003223E4">
              <w:rPr>
                <w:color w:val="000000"/>
              </w:rPr>
              <w:t>2021</w:t>
            </w:r>
            <w:r w:rsidRPr="00010846">
              <w:rPr>
                <w:color w:val="000000"/>
              </w:rPr>
              <w:t xml:space="preserve">. </w:t>
            </w:r>
            <w:r w:rsidRPr="00675906">
              <w:rPr>
                <w:color w:val="000000"/>
              </w:rPr>
              <w:t>Материал: трикотажное полотно, полиэфир – 100%, 120 г/м². Застежка: текстильная</w:t>
            </w:r>
            <w:r w:rsidRPr="00010846">
              <w:rPr>
                <w:color w:val="000000"/>
              </w:rPr>
              <w:t xml:space="preserve">. </w:t>
            </w:r>
            <w:r w:rsidRPr="00675906">
              <w:rPr>
                <w:color w:val="000000"/>
              </w:rPr>
              <w:t>Цвет: флуоресцентный желтый.</w:t>
            </w:r>
          </w:p>
        </w:tc>
        <w:tc>
          <w:tcPr>
            <w:tcW w:w="510" w:type="pct"/>
          </w:tcPr>
          <w:p w14:paraId="39BF4B54"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03FDA158" w14:textId="5B88798B"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4DE6F3B0"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47156993" w14:textId="0D84ADA0" w:rsidR="004A4CA3" w:rsidRPr="00010846" w:rsidRDefault="004A4CA3" w:rsidP="002C3172">
            <w:pPr>
              <w:autoSpaceDE/>
              <w:autoSpaceDN/>
              <w:adjustRightInd/>
              <w:jc w:val="center"/>
            </w:pPr>
            <w:r w:rsidRPr="00010846">
              <w:rPr>
                <w:color w:val="000000"/>
              </w:rPr>
              <w:t>300,00</w:t>
            </w:r>
          </w:p>
        </w:tc>
        <w:tc>
          <w:tcPr>
            <w:tcW w:w="508" w:type="pct"/>
            <w:vAlign w:val="center"/>
          </w:tcPr>
          <w:p w14:paraId="76625137" w14:textId="36058D45" w:rsidR="004A4CA3" w:rsidRPr="00010846" w:rsidRDefault="004A4CA3" w:rsidP="002C3172">
            <w:pPr>
              <w:autoSpaceDE/>
              <w:autoSpaceDN/>
              <w:adjustRightInd/>
              <w:jc w:val="right"/>
            </w:pPr>
            <w:r w:rsidRPr="00010846">
              <w:rPr>
                <w:color w:val="000000"/>
              </w:rPr>
              <w:t>15 000,00</w:t>
            </w:r>
          </w:p>
        </w:tc>
      </w:tr>
      <w:tr w:rsidR="004A4CA3" w:rsidRPr="00010846" w14:paraId="64089F0E" w14:textId="77777777" w:rsidTr="00D328BE">
        <w:trPr>
          <w:trHeight w:val="20"/>
        </w:trPr>
        <w:tc>
          <w:tcPr>
            <w:tcW w:w="159" w:type="pct"/>
            <w:shd w:val="clear" w:color="auto" w:fill="auto"/>
            <w:vAlign w:val="center"/>
            <w:hideMark/>
          </w:tcPr>
          <w:p w14:paraId="46821B1E" w14:textId="77777777" w:rsidR="004A4CA3" w:rsidRPr="00675906" w:rsidRDefault="004A4CA3" w:rsidP="004A4CA3">
            <w:pPr>
              <w:autoSpaceDE/>
              <w:autoSpaceDN/>
              <w:adjustRightInd/>
              <w:jc w:val="center"/>
              <w:rPr>
                <w:color w:val="000000"/>
              </w:rPr>
            </w:pPr>
            <w:r w:rsidRPr="00675906">
              <w:rPr>
                <w:color w:val="000000"/>
              </w:rPr>
              <w:t>10</w:t>
            </w:r>
          </w:p>
        </w:tc>
        <w:tc>
          <w:tcPr>
            <w:tcW w:w="719" w:type="pct"/>
            <w:shd w:val="clear" w:color="auto" w:fill="auto"/>
            <w:vAlign w:val="center"/>
            <w:hideMark/>
          </w:tcPr>
          <w:p w14:paraId="01C9973A" w14:textId="77777777" w:rsidR="004A4CA3" w:rsidRPr="00675906" w:rsidRDefault="004A4CA3" w:rsidP="004A4CA3">
            <w:pPr>
              <w:autoSpaceDE/>
              <w:autoSpaceDN/>
              <w:adjustRightInd/>
              <w:rPr>
                <w:color w:val="000000"/>
              </w:rPr>
            </w:pPr>
            <w:r w:rsidRPr="00675906">
              <w:rPr>
                <w:color w:val="000000"/>
              </w:rPr>
              <w:t xml:space="preserve">Жилет сигнальный оранжевый </w:t>
            </w:r>
          </w:p>
        </w:tc>
        <w:tc>
          <w:tcPr>
            <w:tcW w:w="1899" w:type="pct"/>
            <w:shd w:val="clear" w:color="auto" w:fill="auto"/>
            <w:vAlign w:val="center"/>
            <w:hideMark/>
          </w:tcPr>
          <w:p w14:paraId="2DBB41CC" w14:textId="491B0AD6" w:rsidR="004A4CA3" w:rsidRPr="00675906" w:rsidRDefault="004A4CA3" w:rsidP="004A4CA3">
            <w:pPr>
              <w:autoSpaceDE/>
              <w:autoSpaceDN/>
              <w:adjustRightInd/>
              <w:rPr>
                <w:color w:val="000000"/>
              </w:rPr>
            </w:pPr>
            <w:r w:rsidRPr="00675906">
              <w:rPr>
                <w:color w:val="000000"/>
              </w:rPr>
              <w:t>2 класс. ГОСТ 12.4.281-</w:t>
            </w:r>
            <w:r w:rsidR="003223E4">
              <w:rPr>
                <w:color w:val="000000"/>
              </w:rPr>
              <w:t>2021</w:t>
            </w:r>
            <w:r w:rsidRPr="00675906">
              <w:rPr>
                <w:color w:val="000000"/>
              </w:rPr>
              <w:t>. Материал: полиэфир – 100%, 135 г/м². Застежка: на пуговицах. Карманы: накладные, для пропуска, для свистка. Цвет: флуоресцентный оранжевый.</w:t>
            </w:r>
          </w:p>
        </w:tc>
        <w:tc>
          <w:tcPr>
            <w:tcW w:w="510" w:type="pct"/>
          </w:tcPr>
          <w:p w14:paraId="41A59AED"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03D7EBA8" w14:textId="1DABBF36"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5B42B7B7" w14:textId="77777777" w:rsidR="004A4CA3" w:rsidRPr="00675906" w:rsidRDefault="004A4CA3" w:rsidP="004A4CA3">
            <w:pPr>
              <w:autoSpaceDE/>
              <w:autoSpaceDN/>
              <w:adjustRightInd/>
              <w:jc w:val="center"/>
              <w:rPr>
                <w:color w:val="000000"/>
              </w:rPr>
            </w:pPr>
            <w:r w:rsidRPr="00675906">
              <w:rPr>
                <w:color w:val="000000"/>
              </w:rPr>
              <w:t>30</w:t>
            </w:r>
          </w:p>
        </w:tc>
        <w:tc>
          <w:tcPr>
            <w:tcW w:w="556" w:type="pct"/>
            <w:vAlign w:val="center"/>
          </w:tcPr>
          <w:p w14:paraId="179C3FCC" w14:textId="0E09681C" w:rsidR="004A4CA3" w:rsidRPr="00010846" w:rsidRDefault="004A4CA3" w:rsidP="002C3172">
            <w:pPr>
              <w:autoSpaceDE/>
              <w:autoSpaceDN/>
              <w:adjustRightInd/>
              <w:jc w:val="center"/>
            </w:pPr>
            <w:r w:rsidRPr="00010846">
              <w:rPr>
                <w:color w:val="000000"/>
              </w:rPr>
              <w:t>300,00</w:t>
            </w:r>
          </w:p>
        </w:tc>
        <w:tc>
          <w:tcPr>
            <w:tcW w:w="508" w:type="pct"/>
            <w:vAlign w:val="center"/>
          </w:tcPr>
          <w:p w14:paraId="0ED334DC" w14:textId="19EBBE0F" w:rsidR="004A4CA3" w:rsidRPr="00010846" w:rsidRDefault="004A4CA3" w:rsidP="002C3172">
            <w:pPr>
              <w:autoSpaceDE/>
              <w:autoSpaceDN/>
              <w:adjustRightInd/>
              <w:jc w:val="right"/>
            </w:pPr>
            <w:r w:rsidRPr="00010846">
              <w:rPr>
                <w:color w:val="000000"/>
              </w:rPr>
              <w:t>9 000,00</w:t>
            </w:r>
          </w:p>
        </w:tc>
      </w:tr>
      <w:tr w:rsidR="004A4CA3" w:rsidRPr="00010846" w14:paraId="54CEC5F6" w14:textId="77777777" w:rsidTr="00D328BE">
        <w:trPr>
          <w:trHeight w:val="20"/>
        </w:trPr>
        <w:tc>
          <w:tcPr>
            <w:tcW w:w="159" w:type="pct"/>
            <w:shd w:val="clear" w:color="auto" w:fill="auto"/>
            <w:vAlign w:val="center"/>
            <w:hideMark/>
          </w:tcPr>
          <w:p w14:paraId="39CAC7D5" w14:textId="77777777" w:rsidR="004A4CA3" w:rsidRPr="00675906" w:rsidRDefault="004A4CA3" w:rsidP="004A4CA3">
            <w:pPr>
              <w:autoSpaceDE/>
              <w:autoSpaceDN/>
              <w:adjustRightInd/>
              <w:jc w:val="center"/>
              <w:rPr>
                <w:color w:val="000000"/>
              </w:rPr>
            </w:pPr>
            <w:r w:rsidRPr="00675906">
              <w:rPr>
                <w:color w:val="000000"/>
              </w:rPr>
              <w:t>11</w:t>
            </w:r>
          </w:p>
        </w:tc>
        <w:tc>
          <w:tcPr>
            <w:tcW w:w="719" w:type="pct"/>
            <w:shd w:val="clear" w:color="auto" w:fill="auto"/>
            <w:vAlign w:val="center"/>
            <w:hideMark/>
          </w:tcPr>
          <w:p w14:paraId="472BA196" w14:textId="53600202" w:rsidR="004A4CA3" w:rsidRPr="00010846" w:rsidRDefault="004A4CA3" w:rsidP="004A4CA3">
            <w:pPr>
              <w:autoSpaceDE/>
              <w:autoSpaceDN/>
              <w:adjustRightInd/>
              <w:rPr>
                <w:color w:val="000000"/>
              </w:rPr>
            </w:pPr>
            <w:r w:rsidRPr="00010846">
              <w:rPr>
                <w:color w:val="000000"/>
              </w:rPr>
              <w:t xml:space="preserve">Краги спилковые </w:t>
            </w:r>
            <w:r w:rsidRPr="00675906">
              <w:rPr>
                <w:color w:val="000000"/>
              </w:rPr>
              <w:t xml:space="preserve">сварочные </w:t>
            </w:r>
            <w:r w:rsidRPr="00010846">
              <w:rPr>
                <w:color w:val="000000"/>
              </w:rPr>
              <w:t xml:space="preserve">пятипалые </w:t>
            </w:r>
            <w:r w:rsidRPr="00675906">
              <w:rPr>
                <w:color w:val="000000"/>
              </w:rPr>
              <w:t>на подкладке</w:t>
            </w:r>
          </w:p>
          <w:p w14:paraId="77D9D1B0" w14:textId="6FE2DD51" w:rsidR="004A4CA3" w:rsidRPr="00675906" w:rsidRDefault="004A4CA3" w:rsidP="004A4CA3">
            <w:pPr>
              <w:autoSpaceDE/>
              <w:autoSpaceDN/>
              <w:adjustRightInd/>
              <w:rPr>
                <w:color w:val="000000"/>
              </w:rPr>
            </w:pPr>
          </w:p>
        </w:tc>
        <w:tc>
          <w:tcPr>
            <w:tcW w:w="1899" w:type="pct"/>
            <w:shd w:val="clear" w:color="auto" w:fill="auto"/>
            <w:vAlign w:val="center"/>
            <w:hideMark/>
          </w:tcPr>
          <w:p w14:paraId="61610F34" w14:textId="77777777" w:rsidR="002821D9" w:rsidRDefault="004A4CA3" w:rsidP="004A4CA3">
            <w:pPr>
              <w:autoSpaceDE/>
              <w:autoSpaceDN/>
              <w:adjustRightInd/>
              <w:rPr>
                <w:color w:val="000000"/>
              </w:rPr>
            </w:pPr>
            <w:r w:rsidRPr="00675906">
              <w:rPr>
                <w:color w:val="000000"/>
              </w:rPr>
              <w:t>Назначение: для защиты от повышенных температур. Цвет: коричневый. Подкладка: флис. Класс защиты:</w:t>
            </w:r>
            <w:r w:rsidRPr="00010846">
              <w:rPr>
                <w:color w:val="000000"/>
              </w:rPr>
              <w:t xml:space="preserve"> </w:t>
            </w:r>
            <w:r w:rsidRPr="00675906">
              <w:rPr>
                <w:color w:val="000000"/>
              </w:rPr>
              <w:t xml:space="preserve">2 класс. </w:t>
            </w:r>
          </w:p>
          <w:p w14:paraId="7A4E415F" w14:textId="4A77464A" w:rsidR="004A4CA3" w:rsidRPr="00675906" w:rsidRDefault="00B72DDA" w:rsidP="004A4CA3">
            <w:pPr>
              <w:autoSpaceDE/>
              <w:autoSpaceDN/>
              <w:adjustRightInd/>
              <w:rPr>
                <w:color w:val="000000"/>
              </w:rPr>
            </w:pPr>
            <w:r w:rsidRPr="00675906">
              <w:rPr>
                <w:color w:val="000000"/>
              </w:rPr>
              <w:t>Размер: 10</w:t>
            </w:r>
            <w:r w:rsidR="002821D9">
              <w:rPr>
                <w:color w:val="000000"/>
              </w:rPr>
              <w:t xml:space="preserve"> – </w:t>
            </w:r>
            <w:r w:rsidRPr="00675906">
              <w:rPr>
                <w:color w:val="000000"/>
              </w:rPr>
              <w:t>10,5</w:t>
            </w:r>
            <w:r>
              <w:rPr>
                <w:color w:val="000000"/>
              </w:rPr>
              <w:t xml:space="preserve"> </w:t>
            </w:r>
            <w:r>
              <w:rPr>
                <w:bCs/>
                <w:sz w:val="18"/>
                <w:szCs w:val="18"/>
              </w:rPr>
              <w:t>(конкретный размер изделия будет указан в Заявке)</w:t>
            </w:r>
            <w:r w:rsidRPr="00675906">
              <w:rPr>
                <w:color w:val="000000"/>
              </w:rPr>
              <w:t>.</w:t>
            </w:r>
          </w:p>
        </w:tc>
        <w:tc>
          <w:tcPr>
            <w:tcW w:w="510" w:type="pct"/>
          </w:tcPr>
          <w:p w14:paraId="5F53A452"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272EE435" w14:textId="3165CC08" w:rsidR="004A4CA3" w:rsidRPr="00675906" w:rsidRDefault="00095D4D" w:rsidP="004A4CA3">
            <w:pPr>
              <w:autoSpaceDE/>
              <w:autoSpaceDN/>
              <w:adjustRightInd/>
              <w:jc w:val="center"/>
              <w:rPr>
                <w:color w:val="000000"/>
              </w:rPr>
            </w:pPr>
            <w:r>
              <w:rPr>
                <w:color w:val="000000"/>
              </w:rPr>
              <w:t>пара</w:t>
            </w:r>
          </w:p>
        </w:tc>
        <w:tc>
          <w:tcPr>
            <w:tcW w:w="325" w:type="pct"/>
            <w:shd w:val="clear" w:color="auto" w:fill="auto"/>
            <w:noWrap/>
            <w:vAlign w:val="center"/>
            <w:hideMark/>
          </w:tcPr>
          <w:p w14:paraId="01676120"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4ADF78F3" w14:textId="03E70EA8" w:rsidR="004A4CA3" w:rsidRPr="00010846" w:rsidRDefault="004A4CA3" w:rsidP="002C3172">
            <w:pPr>
              <w:autoSpaceDE/>
              <w:autoSpaceDN/>
              <w:adjustRightInd/>
              <w:jc w:val="center"/>
            </w:pPr>
            <w:r w:rsidRPr="00010846">
              <w:rPr>
                <w:color w:val="000000"/>
              </w:rPr>
              <w:t>363,33</w:t>
            </w:r>
          </w:p>
        </w:tc>
        <w:tc>
          <w:tcPr>
            <w:tcW w:w="508" w:type="pct"/>
            <w:vAlign w:val="center"/>
          </w:tcPr>
          <w:p w14:paraId="1FC8A82B" w14:textId="5E015A12" w:rsidR="004A4CA3" w:rsidRPr="00010846" w:rsidRDefault="004A4CA3" w:rsidP="002C3172">
            <w:pPr>
              <w:autoSpaceDE/>
              <w:autoSpaceDN/>
              <w:adjustRightInd/>
              <w:jc w:val="right"/>
            </w:pPr>
            <w:r w:rsidRPr="00010846">
              <w:rPr>
                <w:color w:val="000000"/>
              </w:rPr>
              <w:t>18 166,</w:t>
            </w:r>
            <w:r w:rsidR="008B0DD1">
              <w:rPr>
                <w:color w:val="000000"/>
              </w:rPr>
              <w:t>50</w:t>
            </w:r>
          </w:p>
        </w:tc>
      </w:tr>
      <w:tr w:rsidR="004A4CA3" w:rsidRPr="00010846" w14:paraId="5CCB9515" w14:textId="77777777" w:rsidTr="00D328BE">
        <w:trPr>
          <w:trHeight w:val="20"/>
        </w:trPr>
        <w:tc>
          <w:tcPr>
            <w:tcW w:w="159" w:type="pct"/>
            <w:shd w:val="clear" w:color="auto" w:fill="auto"/>
            <w:vAlign w:val="center"/>
            <w:hideMark/>
          </w:tcPr>
          <w:p w14:paraId="1B8D613C" w14:textId="77777777" w:rsidR="004A4CA3" w:rsidRPr="00675906" w:rsidRDefault="004A4CA3" w:rsidP="004A4CA3">
            <w:pPr>
              <w:autoSpaceDE/>
              <w:autoSpaceDN/>
              <w:adjustRightInd/>
              <w:jc w:val="center"/>
              <w:rPr>
                <w:color w:val="000000"/>
              </w:rPr>
            </w:pPr>
            <w:r w:rsidRPr="00675906">
              <w:rPr>
                <w:color w:val="000000"/>
              </w:rPr>
              <w:t>12</w:t>
            </w:r>
          </w:p>
        </w:tc>
        <w:tc>
          <w:tcPr>
            <w:tcW w:w="719" w:type="pct"/>
            <w:shd w:val="clear" w:color="auto" w:fill="auto"/>
            <w:vAlign w:val="center"/>
            <w:hideMark/>
          </w:tcPr>
          <w:p w14:paraId="0D98B05D" w14:textId="77777777" w:rsidR="004A4CA3" w:rsidRPr="00675906" w:rsidRDefault="004A4CA3" w:rsidP="004A4CA3">
            <w:pPr>
              <w:autoSpaceDE/>
              <w:autoSpaceDN/>
              <w:adjustRightInd/>
              <w:rPr>
                <w:color w:val="000000"/>
              </w:rPr>
            </w:pPr>
            <w:r w:rsidRPr="00675906">
              <w:rPr>
                <w:color w:val="000000"/>
              </w:rPr>
              <w:t>Перчатки спилковые зимние</w:t>
            </w:r>
          </w:p>
        </w:tc>
        <w:tc>
          <w:tcPr>
            <w:tcW w:w="1899" w:type="pct"/>
            <w:shd w:val="clear" w:color="auto" w:fill="auto"/>
            <w:vAlign w:val="center"/>
            <w:hideMark/>
          </w:tcPr>
          <w:p w14:paraId="4202430B" w14:textId="77777777" w:rsidR="002821D9" w:rsidRDefault="004A4CA3" w:rsidP="004A4CA3">
            <w:pPr>
              <w:autoSpaceDE/>
              <w:autoSpaceDN/>
              <w:adjustRightInd/>
              <w:rPr>
                <w:color w:val="000000"/>
              </w:rPr>
            </w:pPr>
            <w:r w:rsidRPr="00675906">
              <w:rPr>
                <w:color w:val="000000"/>
              </w:rPr>
              <w:t xml:space="preserve">Подкладка: </w:t>
            </w:r>
            <w:proofErr w:type="spellStart"/>
            <w:r w:rsidRPr="00675906">
              <w:rPr>
                <w:color w:val="000000"/>
              </w:rPr>
              <w:t>тинсулейт</w:t>
            </w:r>
            <w:proofErr w:type="spellEnd"/>
            <w:r w:rsidRPr="00675906">
              <w:rPr>
                <w:color w:val="000000"/>
              </w:rPr>
              <w:t>. Материал: спилок. Тип манжеты: подгиб края. Защита: от пониженных температур,</w:t>
            </w:r>
            <w:r w:rsidRPr="00010846">
              <w:rPr>
                <w:color w:val="000000"/>
              </w:rPr>
              <w:t xml:space="preserve"> о</w:t>
            </w:r>
            <w:r w:rsidRPr="00675906">
              <w:rPr>
                <w:color w:val="000000"/>
              </w:rPr>
              <w:t>т механических воздействий.</w:t>
            </w:r>
            <w:r w:rsidR="00B72DDA">
              <w:rPr>
                <w:color w:val="000000"/>
              </w:rPr>
              <w:t xml:space="preserve"> </w:t>
            </w:r>
          </w:p>
          <w:p w14:paraId="35B29236" w14:textId="6D525922" w:rsidR="004A4CA3" w:rsidRPr="00675906" w:rsidRDefault="00B72DDA" w:rsidP="004A4CA3">
            <w:pPr>
              <w:autoSpaceDE/>
              <w:autoSpaceDN/>
              <w:adjustRightInd/>
              <w:rPr>
                <w:color w:val="000000"/>
              </w:rPr>
            </w:pPr>
            <w:r w:rsidRPr="00675906">
              <w:rPr>
                <w:color w:val="000000"/>
              </w:rPr>
              <w:t>Размер: 10</w:t>
            </w:r>
            <w:r w:rsidR="002821D9">
              <w:rPr>
                <w:color w:val="000000"/>
              </w:rPr>
              <w:t xml:space="preserve"> – </w:t>
            </w:r>
            <w:r w:rsidRPr="00675906">
              <w:rPr>
                <w:color w:val="000000"/>
              </w:rPr>
              <w:t>10,5</w:t>
            </w:r>
            <w:r>
              <w:rPr>
                <w:color w:val="000000"/>
              </w:rPr>
              <w:t xml:space="preserve"> </w:t>
            </w:r>
            <w:r>
              <w:rPr>
                <w:bCs/>
                <w:sz w:val="18"/>
                <w:szCs w:val="18"/>
              </w:rPr>
              <w:t>(конкретный размер изделия будет указан в Заявке)</w:t>
            </w:r>
            <w:r w:rsidRPr="00675906">
              <w:rPr>
                <w:color w:val="000000"/>
              </w:rPr>
              <w:t>.</w:t>
            </w:r>
          </w:p>
        </w:tc>
        <w:tc>
          <w:tcPr>
            <w:tcW w:w="510" w:type="pct"/>
          </w:tcPr>
          <w:p w14:paraId="25BC5031"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1EA004D3" w14:textId="26D3C86A"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3BC31112"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18E59F08" w14:textId="318BEC40" w:rsidR="004A4CA3" w:rsidRPr="00010846" w:rsidRDefault="004A4CA3" w:rsidP="002C3172">
            <w:pPr>
              <w:autoSpaceDE/>
              <w:autoSpaceDN/>
              <w:adjustRightInd/>
              <w:jc w:val="center"/>
            </w:pPr>
            <w:r w:rsidRPr="00010846">
              <w:rPr>
                <w:color w:val="000000"/>
              </w:rPr>
              <w:t>290,00</w:t>
            </w:r>
          </w:p>
        </w:tc>
        <w:tc>
          <w:tcPr>
            <w:tcW w:w="508" w:type="pct"/>
            <w:vAlign w:val="center"/>
          </w:tcPr>
          <w:p w14:paraId="3B363150" w14:textId="5FF31B08" w:rsidR="004A4CA3" w:rsidRPr="00010846" w:rsidRDefault="004A4CA3" w:rsidP="002C3172">
            <w:pPr>
              <w:autoSpaceDE/>
              <w:autoSpaceDN/>
              <w:adjustRightInd/>
              <w:jc w:val="right"/>
            </w:pPr>
            <w:r w:rsidRPr="00010846">
              <w:rPr>
                <w:color w:val="000000"/>
              </w:rPr>
              <w:t>14 500,00</w:t>
            </w:r>
          </w:p>
        </w:tc>
      </w:tr>
      <w:tr w:rsidR="004A4CA3" w:rsidRPr="00010846" w14:paraId="58557692" w14:textId="77777777" w:rsidTr="00D328BE">
        <w:trPr>
          <w:trHeight w:val="20"/>
        </w:trPr>
        <w:tc>
          <w:tcPr>
            <w:tcW w:w="159" w:type="pct"/>
            <w:shd w:val="clear" w:color="auto" w:fill="auto"/>
            <w:vAlign w:val="center"/>
            <w:hideMark/>
          </w:tcPr>
          <w:p w14:paraId="09232B69" w14:textId="77777777" w:rsidR="004A4CA3" w:rsidRPr="00675906" w:rsidRDefault="004A4CA3" w:rsidP="004A4CA3">
            <w:pPr>
              <w:autoSpaceDE/>
              <w:autoSpaceDN/>
              <w:adjustRightInd/>
              <w:jc w:val="center"/>
              <w:rPr>
                <w:color w:val="000000"/>
              </w:rPr>
            </w:pPr>
            <w:r w:rsidRPr="00675906">
              <w:rPr>
                <w:color w:val="000000"/>
              </w:rPr>
              <w:t>13</w:t>
            </w:r>
          </w:p>
        </w:tc>
        <w:tc>
          <w:tcPr>
            <w:tcW w:w="719" w:type="pct"/>
            <w:shd w:val="clear" w:color="auto" w:fill="auto"/>
            <w:vAlign w:val="center"/>
            <w:hideMark/>
          </w:tcPr>
          <w:p w14:paraId="39A85B8C" w14:textId="77777777" w:rsidR="004A4CA3" w:rsidRPr="00675906" w:rsidRDefault="004A4CA3" w:rsidP="004A4CA3">
            <w:pPr>
              <w:autoSpaceDE/>
              <w:autoSpaceDN/>
              <w:adjustRightInd/>
              <w:rPr>
                <w:color w:val="000000"/>
              </w:rPr>
            </w:pPr>
            <w:r w:rsidRPr="00675906">
              <w:rPr>
                <w:color w:val="000000"/>
              </w:rPr>
              <w:t>Шапка</w:t>
            </w:r>
          </w:p>
        </w:tc>
        <w:tc>
          <w:tcPr>
            <w:tcW w:w="1899" w:type="pct"/>
            <w:shd w:val="clear" w:color="auto" w:fill="auto"/>
            <w:vAlign w:val="center"/>
            <w:hideMark/>
          </w:tcPr>
          <w:p w14:paraId="0ACCEC8B" w14:textId="77777777" w:rsidR="004A4CA3" w:rsidRPr="00675906" w:rsidRDefault="004A4CA3" w:rsidP="004A4CA3">
            <w:pPr>
              <w:autoSpaceDE/>
              <w:autoSpaceDN/>
              <w:adjustRightInd/>
              <w:rPr>
                <w:color w:val="000000"/>
              </w:rPr>
            </w:pPr>
            <w:r w:rsidRPr="00675906">
              <w:rPr>
                <w:color w:val="000000"/>
              </w:rPr>
              <w:t xml:space="preserve">Выполнена из трикотажного полотна с отворотом. Внутренняя часть с утеплителем. Ткань: трикотажное полотно, акрил − 100%. Утеплитель: </w:t>
            </w:r>
            <w:proofErr w:type="spellStart"/>
            <w:r w:rsidRPr="00675906">
              <w:rPr>
                <w:color w:val="000000"/>
              </w:rPr>
              <w:t>тинсулейт</w:t>
            </w:r>
            <w:proofErr w:type="spellEnd"/>
            <w:r w:rsidRPr="00675906">
              <w:rPr>
                <w:color w:val="000000"/>
              </w:rPr>
              <w:t>. Цвет: темно-синий.</w:t>
            </w:r>
          </w:p>
        </w:tc>
        <w:tc>
          <w:tcPr>
            <w:tcW w:w="510" w:type="pct"/>
          </w:tcPr>
          <w:p w14:paraId="483EC72A"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729B4C70" w14:textId="60D33BCE"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33C77E19"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3326E435" w14:textId="0C60DC33" w:rsidR="004A4CA3" w:rsidRPr="00010846" w:rsidRDefault="004A4CA3" w:rsidP="002C3172">
            <w:pPr>
              <w:autoSpaceDE/>
              <w:autoSpaceDN/>
              <w:adjustRightInd/>
              <w:jc w:val="center"/>
            </w:pPr>
            <w:r w:rsidRPr="00010846">
              <w:rPr>
                <w:color w:val="000000"/>
              </w:rPr>
              <w:t>280,00</w:t>
            </w:r>
          </w:p>
        </w:tc>
        <w:tc>
          <w:tcPr>
            <w:tcW w:w="508" w:type="pct"/>
            <w:vAlign w:val="center"/>
          </w:tcPr>
          <w:p w14:paraId="2FE6BB49" w14:textId="7AEC3F48" w:rsidR="004A4CA3" w:rsidRPr="00010846" w:rsidRDefault="004A4CA3" w:rsidP="002C3172">
            <w:pPr>
              <w:autoSpaceDE/>
              <w:autoSpaceDN/>
              <w:adjustRightInd/>
              <w:jc w:val="right"/>
            </w:pPr>
            <w:r w:rsidRPr="00010846">
              <w:rPr>
                <w:color w:val="000000"/>
              </w:rPr>
              <w:t>14 000,00</w:t>
            </w:r>
          </w:p>
        </w:tc>
      </w:tr>
      <w:tr w:rsidR="004A4CA3" w:rsidRPr="00010846" w14:paraId="51E52298" w14:textId="77777777" w:rsidTr="00D328BE">
        <w:trPr>
          <w:trHeight w:val="20"/>
        </w:trPr>
        <w:tc>
          <w:tcPr>
            <w:tcW w:w="159" w:type="pct"/>
            <w:shd w:val="clear" w:color="auto" w:fill="auto"/>
            <w:vAlign w:val="center"/>
            <w:hideMark/>
          </w:tcPr>
          <w:p w14:paraId="61B29727" w14:textId="77777777" w:rsidR="004A4CA3" w:rsidRPr="00675906" w:rsidRDefault="004A4CA3" w:rsidP="004A4CA3">
            <w:pPr>
              <w:autoSpaceDE/>
              <w:autoSpaceDN/>
              <w:adjustRightInd/>
              <w:jc w:val="center"/>
              <w:rPr>
                <w:color w:val="000000"/>
              </w:rPr>
            </w:pPr>
            <w:r w:rsidRPr="00675906">
              <w:rPr>
                <w:color w:val="000000"/>
              </w:rPr>
              <w:t>14</w:t>
            </w:r>
          </w:p>
        </w:tc>
        <w:tc>
          <w:tcPr>
            <w:tcW w:w="719" w:type="pct"/>
            <w:shd w:val="clear" w:color="auto" w:fill="auto"/>
            <w:vAlign w:val="center"/>
            <w:hideMark/>
          </w:tcPr>
          <w:p w14:paraId="07B1CB56" w14:textId="217ACB39" w:rsidR="004A4CA3" w:rsidRPr="00675906" w:rsidRDefault="004A4CA3" w:rsidP="004A4CA3">
            <w:pPr>
              <w:autoSpaceDE/>
              <w:autoSpaceDN/>
              <w:adjustRightInd/>
              <w:rPr>
                <w:color w:val="000000"/>
              </w:rPr>
            </w:pPr>
            <w:r w:rsidRPr="00675906">
              <w:rPr>
                <w:color w:val="000000"/>
              </w:rPr>
              <w:t>Сапоги пвх</w:t>
            </w:r>
          </w:p>
        </w:tc>
        <w:tc>
          <w:tcPr>
            <w:tcW w:w="1899" w:type="pct"/>
            <w:shd w:val="clear" w:color="auto" w:fill="auto"/>
            <w:vAlign w:val="center"/>
            <w:hideMark/>
          </w:tcPr>
          <w:p w14:paraId="4AD24BFA" w14:textId="3741FFFD" w:rsidR="004A4CA3" w:rsidRPr="00675906" w:rsidRDefault="004A4CA3" w:rsidP="004A4CA3">
            <w:pPr>
              <w:autoSpaceDE/>
              <w:autoSpaceDN/>
              <w:adjustRightInd/>
              <w:rPr>
                <w:color w:val="000000"/>
              </w:rPr>
            </w:pPr>
            <w:r w:rsidRPr="00675906">
              <w:rPr>
                <w:color w:val="000000"/>
              </w:rPr>
              <w:t>Верх обуви: ПВХ. Подкладка: трикотаж. Подносок: сталь (200 Дж). Тип подошвы: Двухслойная. Подошва: плотный ПВХ (от -10 °C до +30 °C). Метод крепления: литьевой. Цвет: оливковый. Размерный ряд: 37</w:t>
            </w:r>
            <w:r w:rsidR="00B72DDA">
              <w:rPr>
                <w:color w:val="000000"/>
              </w:rPr>
              <w:t xml:space="preserve"> – </w:t>
            </w:r>
            <w:r w:rsidRPr="00675906">
              <w:rPr>
                <w:color w:val="000000"/>
              </w:rPr>
              <w:t>48</w:t>
            </w:r>
            <w:r w:rsidR="00B72DDA">
              <w:rPr>
                <w:color w:val="000000"/>
              </w:rPr>
              <w:t xml:space="preserve"> </w:t>
            </w:r>
            <w:r w:rsidR="00B72DDA">
              <w:rPr>
                <w:bCs/>
                <w:sz w:val="18"/>
                <w:szCs w:val="18"/>
              </w:rPr>
              <w:t>(конкретный размер изделия будет указан в Заявке)</w:t>
            </w:r>
            <w:r w:rsidR="00B72DDA" w:rsidRPr="00675906">
              <w:rPr>
                <w:color w:val="000000"/>
              </w:rPr>
              <w:t>.</w:t>
            </w:r>
          </w:p>
        </w:tc>
        <w:tc>
          <w:tcPr>
            <w:tcW w:w="510" w:type="pct"/>
          </w:tcPr>
          <w:p w14:paraId="541FBC19"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00B99655" w14:textId="2B6B72CC"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3927EDD6" w14:textId="77777777" w:rsidR="004A4CA3" w:rsidRPr="00675906" w:rsidRDefault="004A4CA3" w:rsidP="004A4CA3">
            <w:pPr>
              <w:autoSpaceDE/>
              <w:autoSpaceDN/>
              <w:adjustRightInd/>
              <w:jc w:val="center"/>
              <w:rPr>
                <w:color w:val="000000"/>
              </w:rPr>
            </w:pPr>
            <w:r w:rsidRPr="00675906">
              <w:rPr>
                <w:color w:val="000000"/>
              </w:rPr>
              <w:t>50</w:t>
            </w:r>
          </w:p>
        </w:tc>
        <w:tc>
          <w:tcPr>
            <w:tcW w:w="556" w:type="pct"/>
            <w:vAlign w:val="center"/>
          </w:tcPr>
          <w:p w14:paraId="7F6A1DC1" w14:textId="5444942F" w:rsidR="004A4CA3" w:rsidRPr="00010846" w:rsidRDefault="004A4CA3" w:rsidP="002C3172">
            <w:pPr>
              <w:autoSpaceDE/>
              <w:autoSpaceDN/>
              <w:adjustRightInd/>
              <w:jc w:val="center"/>
            </w:pPr>
            <w:r w:rsidRPr="00010846">
              <w:rPr>
                <w:color w:val="000000"/>
              </w:rPr>
              <w:t>1 691,67</w:t>
            </w:r>
          </w:p>
        </w:tc>
        <w:tc>
          <w:tcPr>
            <w:tcW w:w="508" w:type="pct"/>
            <w:vAlign w:val="center"/>
          </w:tcPr>
          <w:p w14:paraId="6F35C6AB" w14:textId="6E148943" w:rsidR="004A4CA3" w:rsidRPr="00010846" w:rsidRDefault="004A4CA3" w:rsidP="002C3172">
            <w:pPr>
              <w:autoSpaceDE/>
              <w:autoSpaceDN/>
              <w:adjustRightInd/>
              <w:jc w:val="right"/>
            </w:pPr>
            <w:r w:rsidRPr="00010846">
              <w:rPr>
                <w:color w:val="000000"/>
              </w:rPr>
              <w:t>84 583,</w:t>
            </w:r>
            <w:r w:rsidR="008B0DD1">
              <w:rPr>
                <w:color w:val="000000"/>
              </w:rPr>
              <w:t>50</w:t>
            </w:r>
          </w:p>
        </w:tc>
      </w:tr>
      <w:tr w:rsidR="004A4CA3" w:rsidRPr="00010846" w14:paraId="6D1A620D" w14:textId="77777777" w:rsidTr="00D328BE">
        <w:trPr>
          <w:trHeight w:val="20"/>
        </w:trPr>
        <w:tc>
          <w:tcPr>
            <w:tcW w:w="159" w:type="pct"/>
            <w:shd w:val="clear" w:color="auto" w:fill="auto"/>
            <w:vAlign w:val="center"/>
            <w:hideMark/>
          </w:tcPr>
          <w:p w14:paraId="5E6D064C" w14:textId="77777777" w:rsidR="004A4CA3" w:rsidRPr="00675906" w:rsidRDefault="004A4CA3" w:rsidP="004A4CA3">
            <w:pPr>
              <w:autoSpaceDE/>
              <w:autoSpaceDN/>
              <w:adjustRightInd/>
              <w:jc w:val="center"/>
              <w:rPr>
                <w:color w:val="000000"/>
              </w:rPr>
            </w:pPr>
            <w:r w:rsidRPr="00675906">
              <w:rPr>
                <w:color w:val="000000"/>
              </w:rPr>
              <w:lastRenderedPageBreak/>
              <w:t>15</w:t>
            </w:r>
          </w:p>
        </w:tc>
        <w:tc>
          <w:tcPr>
            <w:tcW w:w="719" w:type="pct"/>
            <w:shd w:val="clear" w:color="auto" w:fill="auto"/>
            <w:vAlign w:val="center"/>
            <w:hideMark/>
          </w:tcPr>
          <w:p w14:paraId="6285D94E" w14:textId="77777777" w:rsidR="004A4CA3" w:rsidRPr="00675906" w:rsidRDefault="004A4CA3" w:rsidP="004A4CA3">
            <w:pPr>
              <w:autoSpaceDE/>
              <w:autoSpaceDN/>
              <w:adjustRightInd/>
              <w:rPr>
                <w:color w:val="000000"/>
              </w:rPr>
            </w:pPr>
            <w:r w:rsidRPr="00675906">
              <w:rPr>
                <w:color w:val="000000"/>
              </w:rPr>
              <w:t xml:space="preserve">Сапоги зимние с натуральным мехом для ИТР </w:t>
            </w:r>
          </w:p>
        </w:tc>
        <w:tc>
          <w:tcPr>
            <w:tcW w:w="1899" w:type="pct"/>
            <w:shd w:val="clear" w:color="auto" w:fill="auto"/>
            <w:vAlign w:val="center"/>
            <w:hideMark/>
          </w:tcPr>
          <w:p w14:paraId="43EE804B" w14:textId="2ECBF02E" w:rsidR="004A4CA3" w:rsidRPr="00675906" w:rsidRDefault="004A4CA3" w:rsidP="004A4CA3">
            <w:pPr>
              <w:autoSpaceDE/>
              <w:autoSpaceDN/>
              <w:adjustRightInd/>
              <w:rPr>
                <w:color w:val="000000"/>
              </w:rPr>
            </w:pPr>
            <w:r w:rsidRPr="00675906">
              <w:rPr>
                <w:color w:val="000000"/>
              </w:rPr>
              <w:t xml:space="preserve">Подошва VIBRAM из резины особого состава препятствует скольжению. Верх обуви: баллистический нейлон. Утеплитель: вынимаемый фольгированный чулок + шерсть + </w:t>
            </w:r>
            <w:proofErr w:type="spellStart"/>
            <w:r w:rsidRPr="00675906">
              <w:rPr>
                <w:color w:val="000000"/>
              </w:rPr>
              <w:t>Тинсулейт</w:t>
            </w:r>
            <w:proofErr w:type="spellEnd"/>
            <w:r w:rsidRPr="00675906">
              <w:rPr>
                <w:color w:val="000000"/>
              </w:rPr>
              <w:t xml:space="preserve"> B200. Подносок: поликарбонат (200 Дж). </w:t>
            </w:r>
            <w:proofErr w:type="spellStart"/>
            <w:r w:rsidRPr="00675906">
              <w:rPr>
                <w:color w:val="000000"/>
              </w:rPr>
              <w:t>Антипрокольная</w:t>
            </w:r>
            <w:proofErr w:type="spellEnd"/>
            <w:r w:rsidRPr="00675906">
              <w:rPr>
                <w:color w:val="000000"/>
              </w:rPr>
              <w:t xml:space="preserve"> стелька: кевлар. Низ обуви: ПУ/ нитрил (от -50 °C до +150 °C). Метод крепления: бортовой. Цвет: черный. Морозостойкие материалы верха, устойчивые к воздействию агрессивных сред. Подошва VIBRAM из резины особого состава с анатомической вставкой в носочной части для разгрузки стопы. Протектор, обеспечивающий отличное сцепление на обледенелых поверхностях. Теплоизолирующая стелька. Возможна комплектация вторым вынимаемым многослойным чулком из «дышащей» фольги с шерстяным утеплителем и материалом </w:t>
            </w:r>
            <w:proofErr w:type="spellStart"/>
            <w:r w:rsidRPr="00675906">
              <w:rPr>
                <w:color w:val="000000"/>
              </w:rPr>
              <w:t>тинсулейт</w:t>
            </w:r>
            <w:proofErr w:type="spellEnd"/>
            <w:r w:rsidRPr="00675906">
              <w:rPr>
                <w:color w:val="000000"/>
              </w:rPr>
              <w:t xml:space="preserve">. Отвечает требованиям стандарта </w:t>
            </w:r>
            <w:r w:rsidR="007D6C24">
              <w:rPr>
                <w:color w:val="000000"/>
              </w:rPr>
              <w:t xml:space="preserve">ГОСТ Р ЕН ИСО </w:t>
            </w:r>
            <w:r w:rsidRPr="00675906">
              <w:rPr>
                <w:color w:val="000000"/>
              </w:rPr>
              <w:t>20345</w:t>
            </w:r>
            <w:r w:rsidR="007D6C24">
              <w:rPr>
                <w:color w:val="000000"/>
              </w:rPr>
              <w:t>-2011</w:t>
            </w:r>
            <w:r w:rsidRPr="00675906">
              <w:rPr>
                <w:color w:val="000000"/>
              </w:rPr>
              <w:t xml:space="preserve">. </w:t>
            </w:r>
            <w:r w:rsidR="00B72DDA" w:rsidRPr="00675906">
              <w:rPr>
                <w:color w:val="000000"/>
              </w:rPr>
              <w:t>Размерный ряд: 37</w:t>
            </w:r>
            <w:r w:rsidR="00B72DDA">
              <w:rPr>
                <w:color w:val="000000"/>
              </w:rPr>
              <w:t xml:space="preserve"> – </w:t>
            </w:r>
            <w:r w:rsidR="00B72DDA" w:rsidRPr="00675906">
              <w:rPr>
                <w:color w:val="000000"/>
              </w:rPr>
              <w:t>48</w:t>
            </w:r>
            <w:r w:rsidR="00B72DDA">
              <w:rPr>
                <w:color w:val="000000"/>
              </w:rPr>
              <w:t xml:space="preserve"> </w:t>
            </w:r>
            <w:r w:rsidR="00B72DDA">
              <w:rPr>
                <w:bCs/>
                <w:sz w:val="18"/>
                <w:szCs w:val="18"/>
              </w:rPr>
              <w:t>(конкретный размер изделия будет указан в Заявке)</w:t>
            </w:r>
            <w:r w:rsidR="00B72DDA" w:rsidRPr="00675906">
              <w:rPr>
                <w:color w:val="000000"/>
              </w:rPr>
              <w:t>.</w:t>
            </w:r>
          </w:p>
        </w:tc>
        <w:tc>
          <w:tcPr>
            <w:tcW w:w="510" w:type="pct"/>
          </w:tcPr>
          <w:p w14:paraId="26303B64"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2FBC99DC" w14:textId="607FE991"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2409B91B" w14:textId="77777777" w:rsidR="004A4CA3" w:rsidRPr="00675906" w:rsidRDefault="004A4CA3" w:rsidP="004A4CA3">
            <w:pPr>
              <w:autoSpaceDE/>
              <w:autoSpaceDN/>
              <w:adjustRightInd/>
              <w:jc w:val="center"/>
              <w:rPr>
                <w:color w:val="000000"/>
              </w:rPr>
            </w:pPr>
            <w:r w:rsidRPr="00675906">
              <w:rPr>
                <w:color w:val="000000"/>
              </w:rPr>
              <w:t>15</w:t>
            </w:r>
          </w:p>
        </w:tc>
        <w:tc>
          <w:tcPr>
            <w:tcW w:w="556" w:type="pct"/>
            <w:vAlign w:val="center"/>
          </w:tcPr>
          <w:p w14:paraId="3806EB4F" w14:textId="1AF97AB8" w:rsidR="004A4CA3" w:rsidRPr="00010846" w:rsidRDefault="004A4CA3" w:rsidP="002C3172">
            <w:pPr>
              <w:autoSpaceDE/>
              <w:autoSpaceDN/>
              <w:adjustRightInd/>
              <w:jc w:val="center"/>
            </w:pPr>
            <w:r w:rsidRPr="00010846">
              <w:rPr>
                <w:color w:val="000000"/>
              </w:rPr>
              <w:t>6 391,67</w:t>
            </w:r>
          </w:p>
        </w:tc>
        <w:tc>
          <w:tcPr>
            <w:tcW w:w="508" w:type="pct"/>
            <w:vAlign w:val="center"/>
          </w:tcPr>
          <w:p w14:paraId="6E5F84E7" w14:textId="3BF81438" w:rsidR="004A4CA3" w:rsidRPr="00010846" w:rsidRDefault="004A4CA3" w:rsidP="002C3172">
            <w:pPr>
              <w:autoSpaceDE/>
              <w:autoSpaceDN/>
              <w:adjustRightInd/>
              <w:jc w:val="right"/>
            </w:pPr>
            <w:r w:rsidRPr="00010846">
              <w:rPr>
                <w:color w:val="000000"/>
              </w:rPr>
              <w:t>95 875,</w:t>
            </w:r>
            <w:r w:rsidR="008B0DD1">
              <w:rPr>
                <w:color w:val="000000"/>
              </w:rPr>
              <w:t>05</w:t>
            </w:r>
          </w:p>
        </w:tc>
      </w:tr>
      <w:tr w:rsidR="004A4CA3" w:rsidRPr="00010846" w14:paraId="4FB84FC2" w14:textId="77777777" w:rsidTr="00D328BE">
        <w:trPr>
          <w:trHeight w:val="20"/>
        </w:trPr>
        <w:tc>
          <w:tcPr>
            <w:tcW w:w="159" w:type="pct"/>
            <w:shd w:val="clear" w:color="auto" w:fill="auto"/>
            <w:vAlign w:val="center"/>
            <w:hideMark/>
          </w:tcPr>
          <w:p w14:paraId="28307BB1" w14:textId="77777777" w:rsidR="004A4CA3" w:rsidRPr="00675906" w:rsidRDefault="004A4CA3" w:rsidP="004A4CA3">
            <w:pPr>
              <w:autoSpaceDE/>
              <w:autoSpaceDN/>
              <w:adjustRightInd/>
              <w:jc w:val="center"/>
              <w:rPr>
                <w:color w:val="000000"/>
              </w:rPr>
            </w:pPr>
            <w:r w:rsidRPr="00675906">
              <w:rPr>
                <w:color w:val="000000"/>
              </w:rPr>
              <w:t>16</w:t>
            </w:r>
          </w:p>
        </w:tc>
        <w:tc>
          <w:tcPr>
            <w:tcW w:w="719" w:type="pct"/>
            <w:shd w:val="clear" w:color="auto" w:fill="auto"/>
            <w:vAlign w:val="center"/>
            <w:hideMark/>
          </w:tcPr>
          <w:p w14:paraId="48467F7C" w14:textId="7988C171" w:rsidR="004A4CA3" w:rsidRPr="00675906" w:rsidRDefault="004A4CA3" w:rsidP="004A4CA3">
            <w:pPr>
              <w:autoSpaceDE/>
              <w:autoSpaceDN/>
              <w:adjustRightInd/>
              <w:rPr>
                <w:color w:val="000000"/>
              </w:rPr>
            </w:pPr>
            <w:r w:rsidRPr="00675906">
              <w:rPr>
                <w:color w:val="000000"/>
              </w:rPr>
              <w:t>Сапоги зимние для рабочих</w:t>
            </w:r>
          </w:p>
        </w:tc>
        <w:tc>
          <w:tcPr>
            <w:tcW w:w="1899" w:type="pct"/>
            <w:shd w:val="clear" w:color="auto" w:fill="auto"/>
            <w:vAlign w:val="center"/>
            <w:hideMark/>
          </w:tcPr>
          <w:p w14:paraId="249CA0A2" w14:textId="0E3CACE5" w:rsidR="002821D9" w:rsidRDefault="004A4CA3" w:rsidP="004A4CA3">
            <w:pPr>
              <w:autoSpaceDE/>
              <w:autoSpaceDN/>
              <w:adjustRightInd/>
              <w:rPr>
                <w:color w:val="000000"/>
              </w:rPr>
            </w:pPr>
            <w:r w:rsidRPr="00675906">
              <w:rPr>
                <w:color w:val="000000"/>
              </w:rPr>
              <w:t>Высота: 260 мм. Верх обуви: натуральная гладкая водостойкая кожа. Подкладка: натуральный мех</w:t>
            </w:r>
            <w:r w:rsidRPr="00010846">
              <w:rPr>
                <w:color w:val="000000"/>
              </w:rPr>
              <w:t xml:space="preserve">. </w:t>
            </w:r>
            <w:r w:rsidRPr="00675906">
              <w:rPr>
                <w:color w:val="000000"/>
              </w:rPr>
              <w:t>Подносок: композитный (200 Дж). Подошва: трехслойная, ПУ/ТПУ/ТПУ (от -35 °C до +120 °C), МБС, КЩС</w:t>
            </w:r>
            <w:r w:rsidRPr="00010846">
              <w:rPr>
                <w:color w:val="000000"/>
              </w:rPr>
              <w:t xml:space="preserve">. </w:t>
            </w:r>
            <w:r w:rsidRPr="00675906">
              <w:rPr>
                <w:color w:val="000000"/>
              </w:rPr>
              <w:t>Метод крепления: литьевой. Конструкция подкладки способствует лучшей фиксации пятки при ходьбе.</w:t>
            </w:r>
            <w:r w:rsidRPr="00010846">
              <w:rPr>
                <w:color w:val="000000"/>
              </w:rPr>
              <w:t xml:space="preserve"> </w:t>
            </w:r>
            <w:r w:rsidRPr="00675906">
              <w:rPr>
                <w:color w:val="000000"/>
              </w:rPr>
              <w:t xml:space="preserve">Промежуточный слой из вспененного полиуретана обеспечивает дополнительную теплоизоляцию стопы. Ходовой слой из двух видов ТПУ и глубокий протектор улучшают сопротивление скольжению. Стойкость к воздействию агрессивных сред. Дополнительная защита от бокового удара и удара в пяточной части. Петли для удобного надевания. </w:t>
            </w:r>
            <w:proofErr w:type="spellStart"/>
            <w:r w:rsidRPr="00675906">
              <w:rPr>
                <w:color w:val="000000"/>
              </w:rPr>
              <w:t>Световозвращающий</w:t>
            </w:r>
            <w:proofErr w:type="spellEnd"/>
            <w:r w:rsidRPr="00675906">
              <w:rPr>
                <w:color w:val="000000"/>
              </w:rPr>
              <w:t xml:space="preserve"> элемент. Амортизирующая вставка в пяточной части снижает усталость.</w:t>
            </w:r>
            <w:r w:rsidR="008A0382">
              <w:rPr>
                <w:color w:val="000000"/>
              </w:rPr>
              <w:t xml:space="preserve"> </w:t>
            </w:r>
            <w:r w:rsidRPr="00675906">
              <w:rPr>
                <w:color w:val="000000"/>
              </w:rPr>
              <w:t xml:space="preserve">ГОСТ Р ЕН ИСО 20345-2011. ТР ТС 019/2011. </w:t>
            </w:r>
          </w:p>
          <w:p w14:paraId="53958898" w14:textId="0B3252BC" w:rsidR="004A4CA3" w:rsidRPr="00675906" w:rsidRDefault="00B72DDA" w:rsidP="004A4CA3">
            <w:pPr>
              <w:autoSpaceDE/>
              <w:autoSpaceDN/>
              <w:adjustRightInd/>
              <w:rPr>
                <w:color w:val="000000"/>
              </w:rPr>
            </w:pPr>
            <w:r w:rsidRPr="00675906">
              <w:rPr>
                <w:color w:val="000000"/>
              </w:rPr>
              <w:t>Размерный ряд: 37</w:t>
            </w:r>
            <w:r>
              <w:rPr>
                <w:color w:val="000000"/>
              </w:rPr>
              <w:t xml:space="preserve"> – </w:t>
            </w:r>
            <w:r w:rsidRPr="00675906">
              <w:rPr>
                <w:color w:val="000000"/>
              </w:rPr>
              <w:t>48</w:t>
            </w:r>
            <w:r>
              <w:rPr>
                <w:color w:val="000000"/>
              </w:rPr>
              <w:t xml:space="preserve"> </w:t>
            </w:r>
            <w:r>
              <w:rPr>
                <w:bCs/>
                <w:sz w:val="18"/>
                <w:szCs w:val="18"/>
              </w:rPr>
              <w:t>(конкретный размер изделия будет указан в Заявке)</w:t>
            </w:r>
            <w:r w:rsidRPr="00675906">
              <w:rPr>
                <w:color w:val="000000"/>
              </w:rPr>
              <w:t>.</w:t>
            </w:r>
          </w:p>
        </w:tc>
        <w:tc>
          <w:tcPr>
            <w:tcW w:w="510" w:type="pct"/>
          </w:tcPr>
          <w:p w14:paraId="2E8480C8"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2AA6132D" w14:textId="23632B65"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1B3493E5" w14:textId="77777777" w:rsidR="004A4CA3" w:rsidRPr="00675906" w:rsidRDefault="004A4CA3" w:rsidP="004A4CA3">
            <w:pPr>
              <w:autoSpaceDE/>
              <w:autoSpaceDN/>
              <w:adjustRightInd/>
              <w:jc w:val="center"/>
              <w:rPr>
                <w:color w:val="000000"/>
              </w:rPr>
            </w:pPr>
            <w:r w:rsidRPr="00675906">
              <w:rPr>
                <w:color w:val="000000"/>
              </w:rPr>
              <w:t>30</w:t>
            </w:r>
          </w:p>
        </w:tc>
        <w:tc>
          <w:tcPr>
            <w:tcW w:w="556" w:type="pct"/>
            <w:vAlign w:val="center"/>
          </w:tcPr>
          <w:p w14:paraId="0BFE891C" w14:textId="57D77F07" w:rsidR="004A4CA3" w:rsidRPr="00010846" w:rsidRDefault="004A4CA3" w:rsidP="002C3172">
            <w:pPr>
              <w:autoSpaceDE/>
              <w:autoSpaceDN/>
              <w:adjustRightInd/>
              <w:jc w:val="center"/>
            </w:pPr>
            <w:r w:rsidRPr="00010846">
              <w:rPr>
                <w:color w:val="000000"/>
              </w:rPr>
              <w:t>5 455,00</w:t>
            </w:r>
          </w:p>
        </w:tc>
        <w:tc>
          <w:tcPr>
            <w:tcW w:w="508" w:type="pct"/>
            <w:vAlign w:val="center"/>
          </w:tcPr>
          <w:p w14:paraId="33B51E7F" w14:textId="013109FC" w:rsidR="004A4CA3" w:rsidRPr="00010846" w:rsidRDefault="004A4CA3" w:rsidP="002C3172">
            <w:pPr>
              <w:autoSpaceDE/>
              <w:autoSpaceDN/>
              <w:adjustRightInd/>
              <w:jc w:val="right"/>
            </w:pPr>
            <w:r w:rsidRPr="00010846">
              <w:rPr>
                <w:color w:val="000000"/>
              </w:rPr>
              <w:t>163 650,00</w:t>
            </w:r>
          </w:p>
        </w:tc>
      </w:tr>
      <w:tr w:rsidR="004A4CA3" w:rsidRPr="00010846" w14:paraId="0F61EE9B" w14:textId="77777777" w:rsidTr="00D328BE">
        <w:trPr>
          <w:trHeight w:val="20"/>
        </w:trPr>
        <w:tc>
          <w:tcPr>
            <w:tcW w:w="159" w:type="pct"/>
            <w:shd w:val="clear" w:color="auto" w:fill="auto"/>
            <w:vAlign w:val="center"/>
            <w:hideMark/>
          </w:tcPr>
          <w:p w14:paraId="6CD8A442" w14:textId="77777777" w:rsidR="004A4CA3" w:rsidRPr="00675906" w:rsidRDefault="004A4CA3" w:rsidP="004A4CA3">
            <w:pPr>
              <w:autoSpaceDE/>
              <w:autoSpaceDN/>
              <w:adjustRightInd/>
              <w:jc w:val="center"/>
              <w:rPr>
                <w:color w:val="000000"/>
              </w:rPr>
            </w:pPr>
            <w:r w:rsidRPr="00675906">
              <w:rPr>
                <w:color w:val="000000"/>
              </w:rPr>
              <w:t>17</w:t>
            </w:r>
          </w:p>
        </w:tc>
        <w:tc>
          <w:tcPr>
            <w:tcW w:w="719" w:type="pct"/>
            <w:shd w:val="clear" w:color="auto" w:fill="auto"/>
            <w:vAlign w:val="center"/>
            <w:hideMark/>
          </w:tcPr>
          <w:p w14:paraId="284F4D91" w14:textId="77777777" w:rsidR="004A4CA3" w:rsidRPr="00675906" w:rsidRDefault="004A4CA3" w:rsidP="004A4CA3">
            <w:pPr>
              <w:autoSpaceDE/>
              <w:autoSpaceDN/>
              <w:adjustRightInd/>
              <w:rPr>
                <w:color w:val="000000"/>
              </w:rPr>
            </w:pPr>
            <w:r w:rsidRPr="00675906">
              <w:rPr>
                <w:color w:val="000000"/>
              </w:rPr>
              <w:t>Ботинки кожаные летние с жестким подноском для рабочих</w:t>
            </w:r>
          </w:p>
        </w:tc>
        <w:tc>
          <w:tcPr>
            <w:tcW w:w="1899" w:type="pct"/>
            <w:shd w:val="clear" w:color="auto" w:fill="auto"/>
            <w:vAlign w:val="center"/>
            <w:hideMark/>
          </w:tcPr>
          <w:p w14:paraId="395890AD" w14:textId="77777777" w:rsidR="002821D9" w:rsidRDefault="004A4CA3" w:rsidP="004A4CA3">
            <w:pPr>
              <w:autoSpaceDE/>
              <w:autoSpaceDN/>
              <w:adjustRightInd/>
              <w:rPr>
                <w:color w:val="000000"/>
              </w:rPr>
            </w:pPr>
            <w:r w:rsidRPr="00675906">
              <w:rPr>
                <w:color w:val="000000"/>
              </w:rPr>
              <w:t xml:space="preserve">Верх из натуральной высококачественной кожи. </w:t>
            </w:r>
            <w:proofErr w:type="spellStart"/>
            <w:r w:rsidRPr="00675906">
              <w:rPr>
                <w:color w:val="000000"/>
              </w:rPr>
              <w:t>Задинка</w:t>
            </w:r>
            <w:proofErr w:type="spellEnd"/>
            <w:r w:rsidRPr="00675906">
              <w:rPr>
                <w:color w:val="000000"/>
              </w:rPr>
              <w:t xml:space="preserve"> HEEL PROTECTION выполнена из ТПУ для улучшенной фиксации стопы и защиты пятки от удара. Подкладка из воздухопроницаемой 3D сетки в комбинации с натуральным спилком. Пластиковая фурнитура. Композитный подносок защищает пальцы ног от механических повреждений с усилием до 200 Дж, обладает низкой теплопроводностью, обеспечивая благоприятный микроклимат внутри обуви. Анатомическая колодка обеспечивает комфорт при длительной носке. Вкладная формованная полиуретановая стелька для улучшенной амортизации. Двухслойная подошва литьевого способа крепления, выполненная из ПУ/нитрильной резины, обладает широким температурным диапазоном использования (от -45° до +300°С (60 сек.)), стойкостью к воздействию масел, сырой нефти, </w:t>
            </w:r>
            <w:r w:rsidRPr="00675906">
              <w:rPr>
                <w:color w:val="000000"/>
              </w:rPr>
              <w:lastRenderedPageBreak/>
              <w:t xml:space="preserve">нефтепродуктов, растворов кислот и щелочей, нетоксичной и взрывоопасной пыли; подошва обеспечивает повышенное сопротивление скольжению по замасленным, </w:t>
            </w:r>
            <w:proofErr w:type="spellStart"/>
            <w:r w:rsidRPr="00675906">
              <w:rPr>
                <w:color w:val="000000"/>
              </w:rPr>
              <w:t>зажиренным</w:t>
            </w:r>
            <w:proofErr w:type="spellEnd"/>
            <w:r w:rsidRPr="00675906">
              <w:rPr>
                <w:color w:val="000000"/>
              </w:rPr>
              <w:t xml:space="preserve"> и обледенелым поверхностям, обладает высокой эластичностью и износоустойчивостью благодаря нитрильному каучуку в составе резины</w:t>
            </w:r>
            <w:r w:rsidRPr="00010846">
              <w:rPr>
                <w:color w:val="000000"/>
              </w:rPr>
              <w:t xml:space="preserve">. </w:t>
            </w:r>
            <w:r w:rsidRPr="00675906">
              <w:rPr>
                <w:color w:val="000000"/>
              </w:rPr>
              <w:t xml:space="preserve">Верх: натуральная кожа. Подкладка: текстиль (100% полиэфир), натуральный спилок. Фурнитура: пластиковая. Подносок: композит. Подошва: ПУ/нитрильная резина (от -45 °C до +300 °C (60 сек.)). Цвет: чёрный. Стандарт: ГОСТ 12.4.137-2001, ГОСТ Р 12.4.187-97, ТР ТС 019/2011, ГОСТ 12.4.033-95, ГОСТ 28507-99. </w:t>
            </w:r>
          </w:p>
          <w:p w14:paraId="055F7D2F" w14:textId="27CB3262" w:rsidR="004A4CA3" w:rsidRPr="00675906" w:rsidRDefault="003B57CE" w:rsidP="004A4CA3">
            <w:pPr>
              <w:autoSpaceDE/>
              <w:autoSpaceDN/>
              <w:adjustRightInd/>
              <w:rPr>
                <w:color w:val="000000"/>
              </w:rPr>
            </w:pPr>
            <w:r w:rsidRPr="00675906">
              <w:rPr>
                <w:color w:val="000000"/>
              </w:rPr>
              <w:t>Размерный ряд: 37</w:t>
            </w:r>
            <w:r>
              <w:rPr>
                <w:color w:val="000000"/>
              </w:rPr>
              <w:t xml:space="preserve"> – </w:t>
            </w:r>
            <w:r w:rsidRPr="00675906">
              <w:rPr>
                <w:color w:val="000000"/>
              </w:rPr>
              <w:t>48</w:t>
            </w:r>
            <w:r>
              <w:rPr>
                <w:color w:val="000000"/>
              </w:rPr>
              <w:t xml:space="preserve"> </w:t>
            </w:r>
            <w:r>
              <w:rPr>
                <w:bCs/>
                <w:sz w:val="18"/>
                <w:szCs w:val="18"/>
              </w:rPr>
              <w:t>(конкретный размер изделия будет указан в Заявке)</w:t>
            </w:r>
            <w:r w:rsidRPr="00675906">
              <w:rPr>
                <w:color w:val="000000"/>
              </w:rPr>
              <w:t>.</w:t>
            </w:r>
          </w:p>
        </w:tc>
        <w:tc>
          <w:tcPr>
            <w:tcW w:w="510" w:type="pct"/>
          </w:tcPr>
          <w:p w14:paraId="2D0C67B1"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3B522ED2" w14:textId="2C4D5040"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1C69D2FA" w14:textId="77777777" w:rsidR="004A4CA3" w:rsidRPr="00675906" w:rsidRDefault="004A4CA3" w:rsidP="004A4CA3">
            <w:pPr>
              <w:autoSpaceDE/>
              <w:autoSpaceDN/>
              <w:adjustRightInd/>
              <w:jc w:val="center"/>
              <w:rPr>
                <w:color w:val="000000"/>
              </w:rPr>
            </w:pPr>
            <w:r w:rsidRPr="00675906">
              <w:rPr>
                <w:color w:val="000000"/>
              </w:rPr>
              <w:t>30</w:t>
            </w:r>
          </w:p>
        </w:tc>
        <w:tc>
          <w:tcPr>
            <w:tcW w:w="556" w:type="pct"/>
            <w:vAlign w:val="center"/>
          </w:tcPr>
          <w:p w14:paraId="7EE3B85F" w14:textId="5158C53D" w:rsidR="004A4CA3" w:rsidRPr="00010846" w:rsidRDefault="004A4CA3" w:rsidP="002C3172">
            <w:pPr>
              <w:autoSpaceDE/>
              <w:autoSpaceDN/>
              <w:adjustRightInd/>
              <w:jc w:val="center"/>
            </w:pPr>
            <w:r w:rsidRPr="00010846">
              <w:rPr>
                <w:color w:val="000000"/>
              </w:rPr>
              <w:t>2 616,67</w:t>
            </w:r>
          </w:p>
        </w:tc>
        <w:tc>
          <w:tcPr>
            <w:tcW w:w="508" w:type="pct"/>
            <w:vAlign w:val="center"/>
          </w:tcPr>
          <w:p w14:paraId="619649DD" w14:textId="4AB6C830" w:rsidR="004A4CA3" w:rsidRPr="00010846" w:rsidRDefault="004A4CA3" w:rsidP="002C3172">
            <w:pPr>
              <w:autoSpaceDE/>
              <w:autoSpaceDN/>
              <w:adjustRightInd/>
              <w:jc w:val="right"/>
            </w:pPr>
            <w:r w:rsidRPr="00010846">
              <w:rPr>
                <w:color w:val="000000"/>
              </w:rPr>
              <w:t>78 500,</w:t>
            </w:r>
            <w:r w:rsidR="008B0DD1">
              <w:rPr>
                <w:color w:val="000000"/>
              </w:rPr>
              <w:t>10</w:t>
            </w:r>
          </w:p>
        </w:tc>
      </w:tr>
      <w:tr w:rsidR="004A4CA3" w:rsidRPr="00010846" w14:paraId="5048D908" w14:textId="77777777" w:rsidTr="00D328BE">
        <w:trPr>
          <w:trHeight w:val="20"/>
        </w:trPr>
        <w:tc>
          <w:tcPr>
            <w:tcW w:w="159" w:type="pct"/>
            <w:shd w:val="clear" w:color="auto" w:fill="auto"/>
            <w:vAlign w:val="center"/>
            <w:hideMark/>
          </w:tcPr>
          <w:p w14:paraId="3B0B7877" w14:textId="77777777" w:rsidR="004A4CA3" w:rsidRPr="00675906" w:rsidRDefault="004A4CA3" w:rsidP="004A4CA3">
            <w:pPr>
              <w:autoSpaceDE/>
              <w:autoSpaceDN/>
              <w:adjustRightInd/>
              <w:jc w:val="center"/>
              <w:rPr>
                <w:color w:val="000000"/>
              </w:rPr>
            </w:pPr>
            <w:r w:rsidRPr="00675906">
              <w:rPr>
                <w:color w:val="000000"/>
              </w:rPr>
              <w:t>18</w:t>
            </w:r>
          </w:p>
        </w:tc>
        <w:tc>
          <w:tcPr>
            <w:tcW w:w="719" w:type="pct"/>
            <w:shd w:val="clear" w:color="auto" w:fill="auto"/>
            <w:vAlign w:val="center"/>
            <w:hideMark/>
          </w:tcPr>
          <w:p w14:paraId="1C4CAE7E" w14:textId="77777777" w:rsidR="004A4CA3" w:rsidRPr="00675906" w:rsidRDefault="004A4CA3" w:rsidP="004A4CA3">
            <w:pPr>
              <w:autoSpaceDE/>
              <w:autoSpaceDN/>
              <w:adjustRightInd/>
              <w:rPr>
                <w:color w:val="000000"/>
              </w:rPr>
            </w:pPr>
            <w:r w:rsidRPr="00675906">
              <w:rPr>
                <w:color w:val="000000"/>
              </w:rPr>
              <w:t>Ботинки летние с жестким подноском для ИТР</w:t>
            </w:r>
          </w:p>
        </w:tc>
        <w:tc>
          <w:tcPr>
            <w:tcW w:w="1899" w:type="pct"/>
            <w:shd w:val="clear" w:color="auto" w:fill="auto"/>
            <w:vAlign w:val="center"/>
            <w:hideMark/>
          </w:tcPr>
          <w:p w14:paraId="426FC480" w14:textId="77777777" w:rsidR="002821D9" w:rsidRDefault="004A4CA3" w:rsidP="004A4CA3">
            <w:pPr>
              <w:autoSpaceDE/>
              <w:autoSpaceDN/>
              <w:adjustRightInd/>
              <w:rPr>
                <w:color w:val="000000"/>
              </w:rPr>
            </w:pPr>
            <w:r w:rsidRPr="00675906">
              <w:rPr>
                <w:color w:val="000000"/>
              </w:rPr>
              <w:t>Верх обуви: комбинированный</w:t>
            </w:r>
            <w:r w:rsidRPr="00010846">
              <w:rPr>
                <w:color w:val="000000"/>
              </w:rPr>
              <w:t xml:space="preserve"> – </w:t>
            </w:r>
            <w:proofErr w:type="spellStart"/>
            <w:r w:rsidRPr="00675906">
              <w:rPr>
                <w:color w:val="000000"/>
              </w:rPr>
              <w:t>световозвращающий</w:t>
            </w:r>
            <w:proofErr w:type="spellEnd"/>
            <w:r w:rsidRPr="00675906">
              <w:rPr>
                <w:color w:val="000000"/>
              </w:rPr>
              <w:t xml:space="preserve"> текстильный материал, натуральная кожа, натуральная кожа с лазерной обработкой. Подкладка: текстильный воздухопроницаемый 3D материал. Подносок: композитный (200 Дж). Подошва: ПУ/ТПУ (до +120°С). Метод крепления: литьевой. Цвет: черный. Высота обуви: 107 мм. Инновационный материал со </w:t>
            </w:r>
            <w:proofErr w:type="spellStart"/>
            <w:r w:rsidRPr="00675906">
              <w:rPr>
                <w:color w:val="000000"/>
              </w:rPr>
              <w:t>световозвращающими</w:t>
            </w:r>
            <w:proofErr w:type="spellEnd"/>
            <w:r w:rsidRPr="00675906">
              <w:rPr>
                <w:color w:val="000000"/>
              </w:rPr>
              <w:t xml:space="preserve"> свойствами и дополнительный световозвращающие элементы в конструкции верха обеспечивают видимость 360° в темное время суток. Мягкий кант анатомической формы создает удобство при ходьбе.</w:t>
            </w:r>
            <w:r w:rsidR="002821D9">
              <w:rPr>
                <w:color w:val="000000"/>
              </w:rPr>
              <w:t xml:space="preserve"> </w:t>
            </w:r>
            <w:r w:rsidRPr="00675906">
              <w:rPr>
                <w:color w:val="000000"/>
              </w:rPr>
              <w:t>Дополнительная накладка из натуральной кожи с лазерной обработкой повышает устойчивость конструкции и обеспечивает повышенную защиту ноги от вывихов. Способ крепления обуви на ноге- надежная классическая шнуровка с системой быстрой фиксации в верхней части. Облегченная подошва. Снижение усталости при ходьбе обеспечивается за счет дополнительной амортизации в пяточной части подошвы.</w:t>
            </w:r>
          </w:p>
          <w:p w14:paraId="11C2D3B6" w14:textId="77777777" w:rsidR="002821D9" w:rsidRDefault="002821D9" w:rsidP="004A4CA3">
            <w:pPr>
              <w:autoSpaceDE/>
              <w:autoSpaceDN/>
              <w:adjustRightInd/>
              <w:rPr>
                <w:color w:val="000000"/>
              </w:rPr>
            </w:pPr>
            <w:r w:rsidRPr="00675906">
              <w:rPr>
                <w:color w:val="000000"/>
              </w:rPr>
              <w:t>ГОСТ</w:t>
            </w:r>
            <w:r>
              <w:rPr>
                <w:color w:val="000000"/>
              </w:rPr>
              <w:t xml:space="preserve"> </w:t>
            </w:r>
            <w:r w:rsidRPr="00675906">
              <w:rPr>
                <w:color w:val="000000"/>
              </w:rPr>
              <w:t>Р ЕН ИСО 20345-2011. ГОСТ 12.4.137-2001. ТР ТС 019/2011.</w:t>
            </w:r>
          </w:p>
          <w:p w14:paraId="44CED6A3" w14:textId="15484D1B" w:rsidR="004A4CA3" w:rsidRPr="00675906" w:rsidRDefault="003B57CE" w:rsidP="004A4CA3">
            <w:pPr>
              <w:autoSpaceDE/>
              <w:autoSpaceDN/>
              <w:adjustRightInd/>
              <w:rPr>
                <w:color w:val="000000"/>
              </w:rPr>
            </w:pPr>
            <w:r w:rsidRPr="00675906">
              <w:rPr>
                <w:color w:val="000000"/>
              </w:rPr>
              <w:t>Размерный ряд: 37</w:t>
            </w:r>
            <w:r>
              <w:rPr>
                <w:color w:val="000000"/>
              </w:rPr>
              <w:t xml:space="preserve"> – </w:t>
            </w:r>
            <w:r w:rsidRPr="00675906">
              <w:rPr>
                <w:color w:val="000000"/>
              </w:rPr>
              <w:t>48</w:t>
            </w:r>
            <w:r>
              <w:rPr>
                <w:color w:val="000000"/>
              </w:rPr>
              <w:t xml:space="preserve"> </w:t>
            </w:r>
            <w:r>
              <w:rPr>
                <w:bCs/>
                <w:sz w:val="18"/>
                <w:szCs w:val="18"/>
              </w:rPr>
              <w:t>(конкретный размер изделия будет указан в Заявке)</w:t>
            </w:r>
            <w:r w:rsidR="00F41677">
              <w:rPr>
                <w:bCs/>
                <w:sz w:val="18"/>
                <w:szCs w:val="18"/>
              </w:rPr>
              <w:t>.</w:t>
            </w:r>
            <w:r w:rsidR="002821D9">
              <w:rPr>
                <w:bCs/>
                <w:sz w:val="18"/>
                <w:szCs w:val="18"/>
              </w:rPr>
              <w:t xml:space="preserve"> </w:t>
            </w:r>
          </w:p>
        </w:tc>
        <w:tc>
          <w:tcPr>
            <w:tcW w:w="510" w:type="pct"/>
          </w:tcPr>
          <w:p w14:paraId="2BDEAA00"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4E0D1444" w14:textId="4FF2ACDE" w:rsidR="004A4CA3" w:rsidRPr="00675906" w:rsidRDefault="004A4CA3" w:rsidP="004A4CA3">
            <w:pPr>
              <w:autoSpaceDE/>
              <w:autoSpaceDN/>
              <w:adjustRightInd/>
              <w:jc w:val="center"/>
              <w:rPr>
                <w:color w:val="000000"/>
              </w:rPr>
            </w:pPr>
            <w:r w:rsidRPr="00675906">
              <w:rPr>
                <w:color w:val="000000"/>
              </w:rPr>
              <w:t>пара</w:t>
            </w:r>
          </w:p>
        </w:tc>
        <w:tc>
          <w:tcPr>
            <w:tcW w:w="325" w:type="pct"/>
            <w:shd w:val="clear" w:color="auto" w:fill="auto"/>
            <w:noWrap/>
            <w:vAlign w:val="center"/>
            <w:hideMark/>
          </w:tcPr>
          <w:p w14:paraId="3810D2AC" w14:textId="77777777" w:rsidR="004A4CA3" w:rsidRPr="00675906" w:rsidRDefault="004A4CA3" w:rsidP="004A4CA3">
            <w:pPr>
              <w:autoSpaceDE/>
              <w:autoSpaceDN/>
              <w:adjustRightInd/>
              <w:jc w:val="center"/>
              <w:rPr>
                <w:color w:val="000000"/>
              </w:rPr>
            </w:pPr>
            <w:r w:rsidRPr="00675906">
              <w:rPr>
                <w:color w:val="000000"/>
              </w:rPr>
              <w:t>15</w:t>
            </w:r>
          </w:p>
        </w:tc>
        <w:tc>
          <w:tcPr>
            <w:tcW w:w="556" w:type="pct"/>
            <w:vAlign w:val="center"/>
          </w:tcPr>
          <w:p w14:paraId="04879A07" w14:textId="199F879A" w:rsidR="004A4CA3" w:rsidRPr="00010846" w:rsidRDefault="004A4CA3" w:rsidP="002C3172">
            <w:pPr>
              <w:autoSpaceDE/>
              <w:autoSpaceDN/>
              <w:adjustRightInd/>
              <w:jc w:val="center"/>
            </w:pPr>
            <w:r w:rsidRPr="00010846">
              <w:rPr>
                <w:color w:val="000000"/>
              </w:rPr>
              <w:t>2 633,33</w:t>
            </w:r>
          </w:p>
        </w:tc>
        <w:tc>
          <w:tcPr>
            <w:tcW w:w="508" w:type="pct"/>
            <w:vAlign w:val="center"/>
          </w:tcPr>
          <w:p w14:paraId="5AC34067" w14:textId="0E609673" w:rsidR="004A4CA3" w:rsidRPr="00010846" w:rsidRDefault="004A4CA3" w:rsidP="002C3172">
            <w:pPr>
              <w:autoSpaceDE/>
              <w:autoSpaceDN/>
              <w:adjustRightInd/>
              <w:jc w:val="right"/>
            </w:pPr>
            <w:r w:rsidRPr="00010846">
              <w:rPr>
                <w:color w:val="000000"/>
              </w:rPr>
              <w:t xml:space="preserve">39 </w:t>
            </w:r>
            <w:r w:rsidR="008B0DD1">
              <w:rPr>
                <w:color w:val="000000"/>
              </w:rPr>
              <w:t>499</w:t>
            </w:r>
            <w:r w:rsidRPr="00010846">
              <w:rPr>
                <w:color w:val="000000"/>
              </w:rPr>
              <w:t>,</w:t>
            </w:r>
            <w:r w:rsidR="008B0DD1">
              <w:rPr>
                <w:color w:val="000000"/>
              </w:rPr>
              <w:t>95</w:t>
            </w:r>
          </w:p>
        </w:tc>
      </w:tr>
      <w:tr w:rsidR="004A4CA3" w:rsidRPr="00010846" w14:paraId="7DBE2B43" w14:textId="77777777" w:rsidTr="00D328BE">
        <w:trPr>
          <w:trHeight w:val="20"/>
        </w:trPr>
        <w:tc>
          <w:tcPr>
            <w:tcW w:w="159" w:type="pct"/>
            <w:shd w:val="clear" w:color="auto" w:fill="auto"/>
            <w:vAlign w:val="center"/>
            <w:hideMark/>
          </w:tcPr>
          <w:p w14:paraId="15BAF920" w14:textId="77777777" w:rsidR="004A4CA3" w:rsidRPr="002821D9" w:rsidRDefault="004A4CA3" w:rsidP="004A4CA3">
            <w:pPr>
              <w:autoSpaceDE/>
              <w:autoSpaceDN/>
              <w:adjustRightInd/>
              <w:jc w:val="center"/>
              <w:rPr>
                <w:color w:val="000000"/>
              </w:rPr>
            </w:pPr>
            <w:r w:rsidRPr="002821D9">
              <w:rPr>
                <w:color w:val="000000"/>
              </w:rPr>
              <w:t>19</w:t>
            </w:r>
          </w:p>
        </w:tc>
        <w:tc>
          <w:tcPr>
            <w:tcW w:w="719" w:type="pct"/>
            <w:shd w:val="clear" w:color="auto" w:fill="auto"/>
            <w:vAlign w:val="center"/>
            <w:hideMark/>
          </w:tcPr>
          <w:p w14:paraId="4C9F9B98" w14:textId="77777777" w:rsidR="004A4CA3" w:rsidRPr="002821D9" w:rsidRDefault="004A4CA3" w:rsidP="004A4CA3">
            <w:pPr>
              <w:autoSpaceDE/>
              <w:autoSpaceDN/>
              <w:adjustRightInd/>
              <w:rPr>
                <w:color w:val="000000"/>
              </w:rPr>
            </w:pPr>
            <w:r w:rsidRPr="002821D9">
              <w:rPr>
                <w:color w:val="000000"/>
              </w:rPr>
              <w:t xml:space="preserve">Костюм сварочный зимний </w:t>
            </w:r>
          </w:p>
        </w:tc>
        <w:tc>
          <w:tcPr>
            <w:tcW w:w="1899" w:type="pct"/>
            <w:shd w:val="clear" w:color="auto" w:fill="auto"/>
            <w:vAlign w:val="center"/>
            <w:hideMark/>
          </w:tcPr>
          <w:p w14:paraId="1DE7872D" w14:textId="77777777" w:rsidR="002821D9" w:rsidRDefault="004A4CA3" w:rsidP="004A4CA3">
            <w:pPr>
              <w:autoSpaceDE/>
              <w:autoSpaceDN/>
              <w:adjustRightInd/>
              <w:rPr>
                <w:color w:val="000000"/>
              </w:rPr>
            </w:pPr>
            <w:r w:rsidRPr="002821D9">
              <w:rPr>
                <w:color w:val="000000"/>
              </w:rPr>
              <w:t xml:space="preserve">Костюм 2 класса защиты, состоит из куртки и брюк. Съемная утепляющая подстежка. Куртка прямого силуэта, со смещенной в сторону левого борта </w:t>
            </w:r>
            <w:proofErr w:type="spellStart"/>
            <w:r w:rsidRPr="002821D9">
              <w:rPr>
                <w:color w:val="000000"/>
              </w:rPr>
              <w:t>супатной</w:t>
            </w:r>
            <w:proofErr w:type="spellEnd"/>
            <w:r w:rsidRPr="002821D9">
              <w:rPr>
                <w:color w:val="000000"/>
              </w:rPr>
              <w:t xml:space="preserve"> застежкой на молнию и кнопки (для исключения попадания искр и брызг металла под одежду), с удлиненной спинкой. Воротник – стойка. Нижние карманы в швах. Разрезы по низу боковых швов для удобства при движении и наклонах. Рукава анатомической формы, для удобства сгибания рук в локтях, с вентиляционными отверстиями, с внутренними трикотажными огнестойкими манжетами. Подстежка с ветрозащитным поясом на кнопках, накладным карманом, трикотажным воротником стойкой. Брюки анатомической формы, </w:t>
            </w:r>
            <w:r w:rsidRPr="002821D9">
              <w:rPr>
                <w:color w:val="000000"/>
              </w:rPr>
              <w:lastRenderedPageBreak/>
              <w:t>для удобства сгибания ног в коленях, с поясом и бретелями с регулировкой по длине. Боковые карманы в верхней части брюк. Гульфик с застежкой на молнию. Пояс брюк с застежкой на пуговицу и с 6 широкими шлевками для надежной фиксации ремня. Амортизационные накладки в области колен. Боковые швы смещены в сторону задних половинок (для исключения попадания искр и брызг металла в швы и их прожигания). Климатический пояс: III пояс, IV пояс. Цвет: черный-серый. Основная ткань: Арсенал New (100% хлопок) пл. 490 г/м</w:t>
            </w:r>
            <w:r w:rsidRPr="002821D9">
              <w:rPr>
                <w:color w:val="000000"/>
                <w:vertAlign w:val="superscript"/>
              </w:rPr>
              <w:t>2</w:t>
            </w:r>
            <w:r w:rsidRPr="002821D9">
              <w:rPr>
                <w:color w:val="000000"/>
              </w:rPr>
              <w:t xml:space="preserve">, МВО, огнестойкая отделка </w:t>
            </w:r>
            <w:proofErr w:type="spellStart"/>
            <w:r w:rsidRPr="002821D9">
              <w:rPr>
                <w:color w:val="000000"/>
              </w:rPr>
              <w:t>Proban</w:t>
            </w:r>
            <w:proofErr w:type="spellEnd"/>
            <w:r w:rsidRPr="002821D9">
              <w:rPr>
                <w:color w:val="000000"/>
              </w:rPr>
              <w:t xml:space="preserve"> и </w:t>
            </w:r>
            <w:proofErr w:type="spellStart"/>
            <w:r w:rsidRPr="002821D9">
              <w:rPr>
                <w:color w:val="000000"/>
              </w:rPr>
              <w:t>Splashgard</w:t>
            </w:r>
            <w:proofErr w:type="spellEnd"/>
            <w:r w:rsidRPr="002821D9">
              <w:rPr>
                <w:color w:val="000000"/>
              </w:rPr>
              <w:t xml:space="preserve"> от растворов кислот концентрацией до 50%. Подкладка: </w:t>
            </w:r>
            <w:proofErr w:type="spellStart"/>
            <w:r w:rsidRPr="002821D9">
              <w:rPr>
                <w:color w:val="000000"/>
              </w:rPr>
              <w:t>Флэймшилд</w:t>
            </w:r>
            <w:proofErr w:type="spellEnd"/>
            <w:r w:rsidRPr="002821D9">
              <w:rPr>
                <w:color w:val="000000"/>
              </w:rPr>
              <w:t xml:space="preserve"> 2 (100% хлопок) пл.350 г/м</w:t>
            </w:r>
            <w:r w:rsidRPr="002821D9">
              <w:rPr>
                <w:color w:val="000000"/>
                <w:vertAlign w:val="superscript"/>
              </w:rPr>
              <w:t>2</w:t>
            </w:r>
            <w:r w:rsidRPr="002821D9">
              <w:rPr>
                <w:color w:val="000000"/>
              </w:rPr>
              <w:t xml:space="preserve">, огнестойкая отделка </w:t>
            </w:r>
            <w:proofErr w:type="spellStart"/>
            <w:r w:rsidRPr="002821D9">
              <w:rPr>
                <w:color w:val="000000"/>
              </w:rPr>
              <w:t>Proban</w:t>
            </w:r>
            <w:proofErr w:type="spellEnd"/>
            <w:r w:rsidRPr="002821D9">
              <w:rPr>
                <w:color w:val="000000"/>
              </w:rPr>
              <w:t>. Молния YKK. Огнестойкие световозвращающие полосы 3М «</w:t>
            </w:r>
            <w:proofErr w:type="spellStart"/>
            <w:r w:rsidRPr="002821D9">
              <w:rPr>
                <w:color w:val="000000"/>
              </w:rPr>
              <w:t>Scotchlite</w:t>
            </w:r>
            <w:proofErr w:type="spellEnd"/>
            <w:r w:rsidRPr="002821D9">
              <w:rPr>
                <w:color w:val="000000"/>
              </w:rPr>
              <w:t>». Утеплитель: в подстежке куртки «</w:t>
            </w:r>
            <w:proofErr w:type="spellStart"/>
            <w:r w:rsidRPr="002821D9">
              <w:rPr>
                <w:color w:val="000000"/>
              </w:rPr>
              <w:t>Огнестоп</w:t>
            </w:r>
            <w:proofErr w:type="spellEnd"/>
            <w:r w:rsidRPr="002821D9">
              <w:rPr>
                <w:color w:val="000000"/>
              </w:rPr>
              <w:t>» 300 гр./м</w:t>
            </w:r>
            <w:r w:rsidRPr="002821D9">
              <w:rPr>
                <w:color w:val="000000"/>
                <w:vertAlign w:val="superscript"/>
              </w:rPr>
              <w:t>2</w:t>
            </w:r>
            <w:r w:rsidRPr="002821D9">
              <w:rPr>
                <w:color w:val="000000"/>
              </w:rPr>
              <w:t xml:space="preserve">, «Шелтер </w:t>
            </w:r>
            <w:proofErr w:type="spellStart"/>
            <w:r w:rsidRPr="002821D9">
              <w:rPr>
                <w:color w:val="000000"/>
              </w:rPr>
              <w:t>лайт</w:t>
            </w:r>
            <w:proofErr w:type="spellEnd"/>
            <w:r w:rsidRPr="002821D9">
              <w:rPr>
                <w:color w:val="000000"/>
              </w:rPr>
              <w:t>» 150 г/м</w:t>
            </w:r>
            <w:r w:rsidRPr="002821D9">
              <w:rPr>
                <w:color w:val="000000"/>
                <w:vertAlign w:val="superscript"/>
              </w:rPr>
              <w:t>2</w:t>
            </w:r>
            <w:r w:rsidRPr="002821D9">
              <w:rPr>
                <w:color w:val="000000"/>
              </w:rPr>
              <w:t>, в подстежке брюк «</w:t>
            </w:r>
            <w:proofErr w:type="spellStart"/>
            <w:r w:rsidRPr="002821D9">
              <w:rPr>
                <w:color w:val="000000"/>
              </w:rPr>
              <w:t>Огнестоп</w:t>
            </w:r>
            <w:proofErr w:type="spellEnd"/>
            <w:r w:rsidRPr="002821D9">
              <w:rPr>
                <w:color w:val="000000"/>
              </w:rPr>
              <w:t>» 150 г/м</w:t>
            </w:r>
            <w:r w:rsidRPr="002821D9">
              <w:rPr>
                <w:color w:val="000000"/>
                <w:vertAlign w:val="superscript"/>
              </w:rPr>
              <w:t>2</w:t>
            </w:r>
            <w:r w:rsidRPr="002821D9">
              <w:rPr>
                <w:color w:val="000000"/>
              </w:rPr>
              <w:t xml:space="preserve"> , «Шелтер </w:t>
            </w:r>
            <w:proofErr w:type="spellStart"/>
            <w:r w:rsidRPr="002821D9">
              <w:rPr>
                <w:color w:val="000000"/>
              </w:rPr>
              <w:t>лайт</w:t>
            </w:r>
            <w:proofErr w:type="spellEnd"/>
            <w:r w:rsidRPr="002821D9">
              <w:rPr>
                <w:color w:val="000000"/>
              </w:rPr>
              <w:t>» 150 г/м</w:t>
            </w:r>
            <w:r w:rsidRPr="002821D9">
              <w:rPr>
                <w:color w:val="000000"/>
                <w:vertAlign w:val="superscript"/>
              </w:rPr>
              <w:t>2</w:t>
            </w:r>
            <w:r w:rsidRPr="002821D9">
              <w:rPr>
                <w:color w:val="000000"/>
              </w:rPr>
              <w:t>. Ткань подстежки: бязь (100% хлопок), 142 г/м</w:t>
            </w:r>
            <w:r w:rsidRPr="002821D9">
              <w:rPr>
                <w:color w:val="000000"/>
                <w:vertAlign w:val="superscript"/>
              </w:rPr>
              <w:t>2</w:t>
            </w:r>
            <w:r w:rsidRPr="002821D9">
              <w:rPr>
                <w:color w:val="000000"/>
              </w:rPr>
              <w:t xml:space="preserve">. Стандарт: ГОСТ 12.4.280-2014, ГОСТ 12.4.297-2013, ГОСТ 12.4.250-2019, ГОСТ 12.4.303-2016. </w:t>
            </w:r>
          </w:p>
          <w:p w14:paraId="247ACD91" w14:textId="7A40AADB" w:rsidR="004A4CA3" w:rsidRPr="002821D9" w:rsidRDefault="003B57CE" w:rsidP="004A4CA3">
            <w:pPr>
              <w:autoSpaceDE/>
              <w:autoSpaceDN/>
              <w:adjustRightInd/>
              <w:rPr>
                <w:color w:val="000000"/>
              </w:rPr>
            </w:pPr>
            <w:r w:rsidRPr="002821D9">
              <w:rPr>
                <w:color w:val="000000"/>
              </w:rPr>
              <w:t xml:space="preserve">Размер: от 44 до 62, рост: 170 – 188 </w:t>
            </w:r>
            <w:r w:rsidRPr="002821D9">
              <w:rPr>
                <w:bCs/>
                <w:sz w:val="18"/>
                <w:szCs w:val="18"/>
              </w:rPr>
              <w:t>(конкретный размер изделия будет указан в Заявке)</w:t>
            </w:r>
            <w:r w:rsidRPr="002821D9">
              <w:rPr>
                <w:color w:val="000000"/>
              </w:rPr>
              <w:t>.</w:t>
            </w:r>
          </w:p>
          <w:p w14:paraId="2220EFC3" w14:textId="162CEA4D" w:rsidR="00F41677" w:rsidRPr="002821D9" w:rsidRDefault="00F41677" w:rsidP="004A4CA3">
            <w:pPr>
              <w:autoSpaceDE/>
              <w:autoSpaceDN/>
              <w:adjustRightInd/>
              <w:rPr>
                <w:color w:val="000000"/>
              </w:rPr>
            </w:pPr>
            <w:r w:rsidRPr="002821D9">
              <w:rPr>
                <w:color w:val="000000"/>
              </w:rPr>
              <w:t>Единица измерения: 1 комплект = 1 штука.</w:t>
            </w:r>
          </w:p>
        </w:tc>
        <w:tc>
          <w:tcPr>
            <w:tcW w:w="510" w:type="pct"/>
          </w:tcPr>
          <w:p w14:paraId="7EDCC162"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649AC1A3" w14:textId="22AA28BA"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3F896315" w14:textId="77777777" w:rsidR="004A4CA3" w:rsidRPr="002821D9" w:rsidRDefault="004A4CA3" w:rsidP="004A4CA3">
            <w:pPr>
              <w:autoSpaceDE/>
              <w:autoSpaceDN/>
              <w:adjustRightInd/>
              <w:jc w:val="center"/>
              <w:rPr>
                <w:color w:val="000000"/>
              </w:rPr>
            </w:pPr>
            <w:r w:rsidRPr="002821D9">
              <w:rPr>
                <w:color w:val="000000"/>
              </w:rPr>
              <w:t>5</w:t>
            </w:r>
          </w:p>
        </w:tc>
        <w:tc>
          <w:tcPr>
            <w:tcW w:w="556" w:type="pct"/>
            <w:vAlign w:val="center"/>
          </w:tcPr>
          <w:p w14:paraId="0A576B42" w14:textId="6888FD41" w:rsidR="004A4CA3" w:rsidRPr="002821D9" w:rsidRDefault="004A4CA3" w:rsidP="002C3172">
            <w:pPr>
              <w:autoSpaceDE/>
              <w:autoSpaceDN/>
              <w:adjustRightInd/>
              <w:jc w:val="center"/>
            </w:pPr>
            <w:r w:rsidRPr="002821D9">
              <w:rPr>
                <w:color w:val="000000"/>
              </w:rPr>
              <w:t>14 600,00</w:t>
            </w:r>
          </w:p>
        </w:tc>
        <w:tc>
          <w:tcPr>
            <w:tcW w:w="508" w:type="pct"/>
            <w:vAlign w:val="center"/>
          </w:tcPr>
          <w:p w14:paraId="53B478A3" w14:textId="6A688313" w:rsidR="004A4CA3" w:rsidRPr="00010846" w:rsidRDefault="004A4CA3" w:rsidP="002C3172">
            <w:pPr>
              <w:autoSpaceDE/>
              <w:autoSpaceDN/>
              <w:adjustRightInd/>
              <w:jc w:val="right"/>
            </w:pPr>
            <w:r w:rsidRPr="002821D9">
              <w:rPr>
                <w:color w:val="000000"/>
              </w:rPr>
              <w:t>73 000,00</w:t>
            </w:r>
          </w:p>
        </w:tc>
      </w:tr>
      <w:tr w:rsidR="004A4CA3" w:rsidRPr="00010846" w14:paraId="52226F3B" w14:textId="77777777" w:rsidTr="00D328BE">
        <w:trPr>
          <w:trHeight w:val="20"/>
        </w:trPr>
        <w:tc>
          <w:tcPr>
            <w:tcW w:w="159" w:type="pct"/>
            <w:shd w:val="clear" w:color="auto" w:fill="auto"/>
            <w:vAlign w:val="center"/>
            <w:hideMark/>
          </w:tcPr>
          <w:p w14:paraId="038EA919" w14:textId="77777777" w:rsidR="004A4CA3" w:rsidRPr="002821D9" w:rsidRDefault="004A4CA3" w:rsidP="004A4CA3">
            <w:pPr>
              <w:autoSpaceDE/>
              <w:autoSpaceDN/>
              <w:adjustRightInd/>
              <w:jc w:val="center"/>
              <w:rPr>
                <w:color w:val="000000"/>
              </w:rPr>
            </w:pPr>
            <w:r w:rsidRPr="002821D9">
              <w:rPr>
                <w:color w:val="000000"/>
              </w:rPr>
              <w:t>20</w:t>
            </w:r>
          </w:p>
        </w:tc>
        <w:tc>
          <w:tcPr>
            <w:tcW w:w="719" w:type="pct"/>
            <w:shd w:val="clear" w:color="auto" w:fill="auto"/>
            <w:vAlign w:val="center"/>
            <w:hideMark/>
          </w:tcPr>
          <w:p w14:paraId="7878ABFC" w14:textId="77777777" w:rsidR="004A4CA3" w:rsidRPr="002821D9" w:rsidRDefault="004A4CA3" w:rsidP="004A4CA3">
            <w:pPr>
              <w:autoSpaceDE/>
              <w:autoSpaceDN/>
              <w:adjustRightInd/>
              <w:rPr>
                <w:color w:val="000000"/>
              </w:rPr>
            </w:pPr>
            <w:r w:rsidRPr="002821D9">
              <w:rPr>
                <w:color w:val="000000"/>
              </w:rPr>
              <w:t>Костюм сварщика лето</w:t>
            </w:r>
          </w:p>
        </w:tc>
        <w:tc>
          <w:tcPr>
            <w:tcW w:w="1899" w:type="pct"/>
            <w:shd w:val="clear" w:color="auto" w:fill="auto"/>
            <w:vAlign w:val="center"/>
            <w:hideMark/>
          </w:tcPr>
          <w:p w14:paraId="366434E7" w14:textId="77777777" w:rsidR="004A4CA3" w:rsidRPr="002821D9" w:rsidRDefault="004A4CA3" w:rsidP="004A4CA3">
            <w:pPr>
              <w:autoSpaceDE/>
              <w:autoSpaceDN/>
              <w:adjustRightInd/>
              <w:rPr>
                <w:color w:val="000000"/>
              </w:rPr>
            </w:pPr>
            <w:r w:rsidRPr="002821D9">
              <w:rPr>
                <w:color w:val="000000"/>
              </w:rPr>
              <w:t>Инновационное решение костюма сварщика для вашей максимальной защиты, исключающее ожоговые травмы. 2 класс защиты. Куртка и брюки анатомической формы позволят вам свободно двигаться в костюме длительное время, не испытывая неудобства. Смещенная в сторону застежка куртки с дополнительной планкой исключает попадание искр и брызг металла под одежду. Удлиненная спинка. Вентиляционные отверстия под кокеткой спинки и в зоне подмышек. Внутренние трикотажные огнестойкие манжеты. Внутренний карман для документов. Огнестойкая фурнитура. Разрезы по низу боковых швов для удобства движения. Пояс и бретели с регулировкой по длине. Пояс брюк с застежкой на пуговицу и с 6 широкими шлевками для надежной фиксации ремня. Амортизационные накладки в области коленей. Боковые швы смещены в сторону задних половинок для исключения попадания искр и брызг раскаленного металла в швы и их прожигания. По низу брюк расположены штрипки из эластичной тесьмы для фиксации брючин. Основная ткань: «Арсенал New» (100% хлопок) пл. 490 г/м</w:t>
            </w:r>
            <w:r w:rsidRPr="002821D9">
              <w:rPr>
                <w:color w:val="000000"/>
                <w:vertAlign w:val="superscript"/>
              </w:rPr>
              <w:t>2</w:t>
            </w:r>
            <w:r w:rsidRPr="002821D9">
              <w:rPr>
                <w:color w:val="000000"/>
              </w:rPr>
              <w:t xml:space="preserve">, МВО, огнестойкая отделка </w:t>
            </w:r>
            <w:proofErr w:type="spellStart"/>
            <w:r w:rsidRPr="002821D9">
              <w:rPr>
                <w:color w:val="000000"/>
              </w:rPr>
              <w:t>Proban</w:t>
            </w:r>
            <w:proofErr w:type="spellEnd"/>
            <w:r w:rsidRPr="002821D9">
              <w:rPr>
                <w:color w:val="000000"/>
              </w:rPr>
              <w:t xml:space="preserve"> и </w:t>
            </w:r>
            <w:proofErr w:type="spellStart"/>
            <w:r w:rsidRPr="002821D9">
              <w:rPr>
                <w:color w:val="000000"/>
              </w:rPr>
              <w:t>Splashgard</w:t>
            </w:r>
            <w:proofErr w:type="spellEnd"/>
            <w:r w:rsidRPr="002821D9">
              <w:rPr>
                <w:color w:val="000000"/>
              </w:rPr>
              <w:t xml:space="preserve"> от растворов кислот концентрацией до 50%. Подкладка: «Флэймшилд-2» (100% хлопок) пл.350 г/м</w:t>
            </w:r>
            <w:r w:rsidRPr="002821D9">
              <w:rPr>
                <w:color w:val="000000"/>
                <w:vertAlign w:val="superscript"/>
              </w:rPr>
              <w:t>2</w:t>
            </w:r>
            <w:r w:rsidRPr="002821D9">
              <w:rPr>
                <w:color w:val="000000"/>
              </w:rPr>
              <w:t xml:space="preserve">, огнестойкая отделка </w:t>
            </w:r>
            <w:proofErr w:type="spellStart"/>
            <w:r w:rsidRPr="002821D9">
              <w:rPr>
                <w:color w:val="000000"/>
              </w:rPr>
              <w:t>Proban</w:t>
            </w:r>
            <w:proofErr w:type="spellEnd"/>
            <w:r w:rsidRPr="002821D9">
              <w:rPr>
                <w:color w:val="000000"/>
              </w:rPr>
              <w:t>. Молния YKK. Огнестойкие световозвращающие полосы 3М «</w:t>
            </w:r>
            <w:proofErr w:type="spellStart"/>
            <w:r w:rsidRPr="002821D9">
              <w:rPr>
                <w:color w:val="000000"/>
              </w:rPr>
              <w:t>Scotchlite</w:t>
            </w:r>
            <w:proofErr w:type="spellEnd"/>
            <w:r w:rsidRPr="002821D9">
              <w:rPr>
                <w:color w:val="000000"/>
              </w:rPr>
              <w:t xml:space="preserve">». ГОСТ 12.4.280-2014, ГОСТ 12.4.297-2013, ГОСТ 12.4.250-2019. </w:t>
            </w:r>
            <w:r w:rsidR="003B57CE" w:rsidRPr="002821D9">
              <w:rPr>
                <w:color w:val="000000"/>
              </w:rPr>
              <w:t xml:space="preserve">Размер: от 44 до 62, рост: 170 – 188 </w:t>
            </w:r>
            <w:r w:rsidR="003B57CE" w:rsidRPr="002821D9">
              <w:rPr>
                <w:bCs/>
                <w:sz w:val="18"/>
                <w:szCs w:val="18"/>
              </w:rPr>
              <w:t xml:space="preserve">(конкретный размер изделия </w:t>
            </w:r>
            <w:r w:rsidR="003B57CE" w:rsidRPr="002821D9">
              <w:rPr>
                <w:bCs/>
                <w:sz w:val="18"/>
                <w:szCs w:val="18"/>
              </w:rPr>
              <w:lastRenderedPageBreak/>
              <w:t>будет указан в Заявке)</w:t>
            </w:r>
            <w:r w:rsidR="003B57CE" w:rsidRPr="002821D9">
              <w:rPr>
                <w:color w:val="000000"/>
              </w:rPr>
              <w:t>.</w:t>
            </w:r>
          </w:p>
          <w:p w14:paraId="486AEA2B" w14:textId="3D4E5FE1" w:rsidR="00F41677" w:rsidRPr="002821D9" w:rsidRDefault="00F41677" w:rsidP="004A4CA3">
            <w:pPr>
              <w:autoSpaceDE/>
              <w:autoSpaceDN/>
              <w:adjustRightInd/>
              <w:rPr>
                <w:color w:val="000000"/>
              </w:rPr>
            </w:pPr>
            <w:r w:rsidRPr="002821D9">
              <w:rPr>
                <w:color w:val="000000"/>
              </w:rPr>
              <w:t>Единица измерения: 1 комплект = 1 штука.</w:t>
            </w:r>
          </w:p>
        </w:tc>
        <w:tc>
          <w:tcPr>
            <w:tcW w:w="510" w:type="pct"/>
          </w:tcPr>
          <w:p w14:paraId="2366DF35" w14:textId="77777777" w:rsidR="004A4CA3" w:rsidRPr="002821D9" w:rsidRDefault="004A4CA3" w:rsidP="004A4CA3">
            <w:pPr>
              <w:autoSpaceDE/>
              <w:autoSpaceDN/>
              <w:adjustRightInd/>
              <w:jc w:val="center"/>
              <w:rPr>
                <w:color w:val="000000"/>
              </w:rPr>
            </w:pPr>
          </w:p>
        </w:tc>
        <w:tc>
          <w:tcPr>
            <w:tcW w:w="323" w:type="pct"/>
            <w:shd w:val="clear" w:color="000000" w:fill="FFFFFF"/>
            <w:vAlign w:val="center"/>
            <w:hideMark/>
          </w:tcPr>
          <w:p w14:paraId="48A644C5" w14:textId="74E927B5" w:rsidR="004A4CA3" w:rsidRPr="002821D9" w:rsidRDefault="004A4CA3" w:rsidP="004A4CA3">
            <w:pPr>
              <w:autoSpaceDE/>
              <w:autoSpaceDN/>
              <w:adjustRightInd/>
              <w:jc w:val="center"/>
              <w:rPr>
                <w:color w:val="000000"/>
              </w:rPr>
            </w:pPr>
            <w:r w:rsidRPr="002821D9">
              <w:rPr>
                <w:color w:val="000000"/>
              </w:rPr>
              <w:t>шт</w:t>
            </w:r>
            <w:r w:rsidR="00F41677" w:rsidRPr="002821D9">
              <w:rPr>
                <w:color w:val="000000"/>
              </w:rPr>
              <w:t>.</w:t>
            </w:r>
          </w:p>
        </w:tc>
        <w:tc>
          <w:tcPr>
            <w:tcW w:w="325" w:type="pct"/>
            <w:shd w:val="clear" w:color="auto" w:fill="auto"/>
            <w:noWrap/>
            <w:vAlign w:val="center"/>
            <w:hideMark/>
          </w:tcPr>
          <w:p w14:paraId="48B98135" w14:textId="77777777" w:rsidR="004A4CA3" w:rsidRPr="002821D9" w:rsidRDefault="004A4CA3" w:rsidP="004A4CA3">
            <w:pPr>
              <w:autoSpaceDE/>
              <w:autoSpaceDN/>
              <w:adjustRightInd/>
              <w:jc w:val="center"/>
              <w:rPr>
                <w:color w:val="000000"/>
              </w:rPr>
            </w:pPr>
            <w:r w:rsidRPr="002821D9">
              <w:rPr>
                <w:color w:val="000000"/>
              </w:rPr>
              <w:t>5</w:t>
            </w:r>
          </w:p>
        </w:tc>
        <w:tc>
          <w:tcPr>
            <w:tcW w:w="556" w:type="pct"/>
            <w:vAlign w:val="center"/>
          </w:tcPr>
          <w:p w14:paraId="48BE4491" w14:textId="46794F49" w:rsidR="004A4CA3" w:rsidRPr="002821D9" w:rsidRDefault="004A4CA3" w:rsidP="002C3172">
            <w:pPr>
              <w:autoSpaceDE/>
              <w:autoSpaceDN/>
              <w:adjustRightInd/>
              <w:jc w:val="center"/>
            </w:pPr>
            <w:r w:rsidRPr="002821D9">
              <w:rPr>
                <w:color w:val="000000"/>
              </w:rPr>
              <w:t>9 100,00</w:t>
            </w:r>
          </w:p>
        </w:tc>
        <w:tc>
          <w:tcPr>
            <w:tcW w:w="508" w:type="pct"/>
            <w:vAlign w:val="center"/>
          </w:tcPr>
          <w:p w14:paraId="7BE9DF37" w14:textId="36E38620" w:rsidR="004A4CA3" w:rsidRPr="00010846" w:rsidRDefault="004A4CA3" w:rsidP="002C3172">
            <w:pPr>
              <w:autoSpaceDE/>
              <w:autoSpaceDN/>
              <w:adjustRightInd/>
              <w:jc w:val="right"/>
            </w:pPr>
            <w:r w:rsidRPr="002821D9">
              <w:rPr>
                <w:color w:val="000000"/>
              </w:rPr>
              <w:t>45 500,00</w:t>
            </w:r>
          </w:p>
        </w:tc>
      </w:tr>
      <w:tr w:rsidR="004A4CA3" w:rsidRPr="00010846" w14:paraId="290FD112" w14:textId="77777777" w:rsidTr="00D328BE">
        <w:trPr>
          <w:trHeight w:val="20"/>
        </w:trPr>
        <w:tc>
          <w:tcPr>
            <w:tcW w:w="159" w:type="pct"/>
            <w:shd w:val="clear" w:color="auto" w:fill="auto"/>
            <w:vAlign w:val="center"/>
            <w:hideMark/>
          </w:tcPr>
          <w:p w14:paraId="0E12021A" w14:textId="77777777" w:rsidR="004A4CA3" w:rsidRPr="00675906" w:rsidRDefault="004A4CA3" w:rsidP="004A4CA3">
            <w:pPr>
              <w:autoSpaceDE/>
              <w:autoSpaceDN/>
              <w:adjustRightInd/>
              <w:jc w:val="center"/>
              <w:rPr>
                <w:color w:val="000000"/>
              </w:rPr>
            </w:pPr>
            <w:r w:rsidRPr="00675906">
              <w:rPr>
                <w:color w:val="000000"/>
              </w:rPr>
              <w:t>21</w:t>
            </w:r>
          </w:p>
        </w:tc>
        <w:tc>
          <w:tcPr>
            <w:tcW w:w="719" w:type="pct"/>
            <w:shd w:val="clear" w:color="auto" w:fill="auto"/>
            <w:vAlign w:val="center"/>
            <w:hideMark/>
          </w:tcPr>
          <w:p w14:paraId="1DEAEB17" w14:textId="77777777" w:rsidR="004A4CA3" w:rsidRPr="00675906" w:rsidRDefault="004A4CA3" w:rsidP="004A4CA3">
            <w:pPr>
              <w:autoSpaceDE/>
              <w:autoSpaceDN/>
              <w:adjustRightInd/>
              <w:rPr>
                <w:color w:val="000000"/>
              </w:rPr>
            </w:pPr>
            <w:r w:rsidRPr="00675906">
              <w:rPr>
                <w:color w:val="000000"/>
              </w:rPr>
              <w:t xml:space="preserve">Наушники противошумные </w:t>
            </w:r>
          </w:p>
        </w:tc>
        <w:tc>
          <w:tcPr>
            <w:tcW w:w="1899" w:type="pct"/>
            <w:shd w:val="clear" w:color="auto" w:fill="auto"/>
            <w:vAlign w:val="center"/>
            <w:hideMark/>
          </w:tcPr>
          <w:p w14:paraId="58499025" w14:textId="77777777" w:rsidR="004A4CA3" w:rsidRPr="00675906" w:rsidRDefault="004A4CA3" w:rsidP="004A4CA3">
            <w:pPr>
              <w:autoSpaceDE/>
              <w:autoSpaceDN/>
              <w:adjustRightInd/>
              <w:rPr>
                <w:color w:val="000000"/>
              </w:rPr>
            </w:pPr>
            <w:r w:rsidRPr="00675906">
              <w:rPr>
                <w:color w:val="000000"/>
              </w:rPr>
              <w:t xml:space="preserve">Наушники предназначены для использования в условиях интенсивного промышленного шума. Обеспечивают надежную и непрерывную защиту, благодаря уникальной конструкции оголовья, которая равномерно распределяет давление и обеспечивает плотное прилегание наушников в течение всего рабочего дня. Чашки наушников выполнены из прочного ABS-пластика, устойчивого к воздействию температур и УФ лучей. Значительная глубина внутренней полости чашки препятствует чрезмерному повышению температуры и накоплению влаги, создавая ощущение комфорта в околоушной полости. Наполнитель звукоизолирующих валиков представляет собой сочетание вспененного полиуретана и глицерина, которое обеспечивает наиболее оптимальное по плотности и комфортности прилегание звукозащитных чашек. Материал оголовья: сталь. Тип оголовья: с креплением на каску. Наполнитель </w:t>
            </w:r>
            <w:proofErr w:type="spellStart"/>
            <w:r w:rsidRPr="00675906">
              <w:rPr>
                <w:color w:val="000000"/>
              </w:rPr>
              <w:t>звукоизоляторов</w:t>
            </w:r>
            <w:proofErr w:type="spellEnd"/>
            <w:r w:rsidRPr="00675906">
              <w:rPr>
                <w:color w:val="000000"/>
              </w:rPr>
              <w:t>: комбинация вспененного полиуретана и глицерина. SNR: 30 дБ. ТР ТС 019/2011.</w:t>
            </w:r>
          </w:p>
        </w:tc>
        <w:tc>
          <w:tcPr>
            <w:tcW w:w="510" w:type="pct"/>
          </w:tcPr>
          <w:p w14:paraId="25175830"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192BBD86" w14:textId="2FA5372D"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68F58A60" w14:textId="77777777" w:rsidR="004A4CA3" w:rsidRPr="00675906" w:rsidRDefault="004A4CA3" w:rsidP="004A4CA3">
            <w:pPr>
              <w:autoSpaceDE/>
              <w:autoSpaceDN/>
              <w:adjustRightInd/>
              <w:jc w:val="center"/>
              <w:rPr>
                <w:color w:val="000000"/>
              </w:rPr>
            </w:pPr>
            <w:r w:rsidRPr="00675906">
              <w:rPr>
                <w:color w:val="000000"/>
              </w:rPr>
              <w:t>30</w:t>
            </w:r>
          </w:p>
        </w:tc>
        <w:tc>
          <w:tcPr>
            <w:tcW w:w="556" w:type="pct"/>
            <w:vAlign w:val="center"/>
          </w:tcPr>
          <w:p w14:paraId="67BEBE76" w14:textId="519D54F6" w:rsidR="004A4CA3" w:rsidRPr="00010846" w:rsidRDefault="004A4CA3" w:rsidP="002C3172">
            <w:pPr>
              <w:autoSpaceDE/>
              <w:autoSpaceDN/>
              <w:adjustRightInd/>
              <w:jc w:val="center"/>
            </w:pPr>
            <w:r w:rsidRPr="00010846">
              <w:rPr>
                <w:color w:val="000000"/>
              </w:rPr>
              <w:t>356,67</w:t>
            </w:r>
          </w:p>
        </w:tc>
        <w:tc>
          <w:tcPr>
            <w:tcW w:w="508" w:type="pct"/>
            <w:vAlign w:val="center"/>
          </w:tcPr>
          <w:p w14:paraId="6B543BA6" w14:textId="14D63159" w:rsidR="004A4CA3" w:rsidRPr="00010846" w:rsidRDefault="004A4CA3" w:rsidP="002C3172">
            <w:pPr>
              <w:autoSpaceDE/>
              <w:autoSpaceDN/>
              <w:adjustRightInd/>
              <w:jc w:val="right"/>
            </w:pPr>
            <w:r w:rsidRPr="00010846">
              <w:rPr>
                <w:color w:val="000000"/>
              </w:rPr>
              <w:t>10 700,</w:t>
            </w:r>
            <w:r w:rsidR="008B0DD1">
              <w:rPr>
                <w:color w:val="000000"/>
              </w:rPr>
              <w:t>10</w:t>
            </w:r>
          </w:p>
        </w:tc>
      </w:tr>
      <w:tr w:rsidR="004A4CA3" w:rsidRPr="00010846" w14:paraId="30F3E11F" w14:textId="77777777" w:rsidTr="00D328BE">
        <w:trPr>
          <w:trHeight w:val="20"/>
        </w:trPr>
        <w:tc>
          <w:tcPr>
            <w:tcW w:w="159" w:type="pct"/>
            <w:shd w:val="clear" w:color="auto" w:fill="auto"/>
            <w:vAlign w:val="center"/>
            <w:hideMark/>
          </w:tcPr>
          <w:p w14:paraId="5ED4685E" w14:textId="77777777" w:rsidR="004A4CA3" w:rsidRPr="00675906" w:rsidRDefault="004A4CA3" w:rsidP="004A4CA3">
            <w:pPr>
              <w:autoSpaceDE/>
              <w:autoSpaceDN/>
              <w:adjustRightInd/>
              <w:jc w:val="center"/>
              <w:rPr>
                <w:color w:val="000000"/>
              </w:rPr>
            </w:pPr>
            <w:r w:rsidRPr="00675906">
              <w:rPr>
                <w:color w:val="000000"/>
              </w:rPr>
              <w:t>22</w:t>
            </w:r>
          </w:p>
        </w:tc>
        <w:tc>
          <w:tcPr>
            <w:tcW w:w="719" w:type="pct"/>
            <w:shd w:val="clear" w:color="auto" w:fill="auto"/>
            <w:vAlign w:val="center"/>
            <w:hideMark/>
          </w:tcPr>
          <w:p w14:paraId="596F4477" w14:textId="45F378DB" w:rsidR="004A4CA3" w:rsidRPr="00675906" w:rsidRDefault="004A4CA3" w:rsidP="004A4CA3">
            <w:pPr>
              <w:autoSpaceDE/>
              <w:autoSpaceDN/>
              <w:adjustRightInd/>
              <w:rPr>
                <w:color w:val="000000"/>
              </w:rPr>
            </w:pPr>
            <w:r w:rsidRPr="00675906">
              <w:rPr>
                <w:color w:val="000000"/>
              </w:rPr>
              <w:t xml:space="preserve">Каска </w:t>
            </w:r>
            <w:r w:rsidR="00420D1F">
              <w:rPr>
                <w:color w:val="000000"/>
              </w:rPr>
              <w:t>о</w:t>
            </w:r>
            <w:r w:rsidRPr="00675906">
              <w:rPr>
                <w:color w:val="000000"/>
              </w:rPr>
              <w:t>ранжевая</w:t>
            </w:r>
          </w:p>
        </w:tc>
        <w:tc>
          <w:tcPr>
            <w:tcW w:w="1899" w:type="pct"/>
            <w:shd w:val="clear" w:color="auto" w:fill="auto"/>
            <w:vAlign w:val="center"/>
            <w:hideMark/>
          </w:tcPr>
          <w:p w14:paraId="7808EA37" w14:textId="77777777" w:rsidR="002821D9" w:rsidRDefault="004A4CA3" w:rsidP="004A4CA3">
            <w:pPr>
              <w:autoSpaceDE/>
              <w:autoSpaceDN/>
              <w:adjustRightInd/>
              <w:rPr>
                <w:color w:val="000000"/>
              </w:rPr>
            </w:pPr>
            <w:r w:rsidRPr="00675906">
              <w:rPr>
                <w:color w:val="000000"/>
              </w:rPr>
              <w:t>Обеспечивает отличный уровень защиты головы. Уникальная система трехмерной регулировки глубины посадки на голове. Материал корпуса: полиэтилен. Материал оголовья: пластик. Температурный режим: от -30 до +50°C</w:t>
            </w:r>
            <w:r w:rsidRPr="00010846">
              <w:rPr>
                <w:color w:val="000000"/>
              </w:rPr>
              <w:t xml:space="preserve">. </w:t>
            </w:r>
            <w:r w:rsidRPr="00675906">
              <w:rPr>
                <w:color w:val="000000"/>
              </w:rPr>
              <w:t xml:space="preserve">Крепление оголовья: в шести точках. Крепление других видов СИЗ: пазы для крепления наушников и щитков. Регулировка оголовья: ленточная. Вес: 390 г. ТР ТС 019/2011. </w:t>
            </w:r>
          </w:p>
          <w:p w14:paraId="1CA27521" w14:textId="56398750" w:rsidR="004A4CA3" w:rsidRPr="00675906" w:rsidRDefault="004A4CA3" w:rsidP="004A4CA3">
            <w:pPr>
              <w:autoSpaceDE/>
              <w:autoSpaceDN/>
              <w:adjustRightInd/>
              <w:rPr>
                <w:color w:val="000000"/>
              </w:rPr>
            </w:pPr>
            <w:r w:rsidRPr="00675906">
              <w:rPr>
                <w:color w:val="000000"/>
              </w:rPr>
              <w:t>Размер: 52</w:t>
            </w:r>
            <w:r w:rsidR="003B57CE">
              <w:rPr>
                <w:color w:val="000000"/>
              </w:rPr>
              <w:t xml:space="preserve"> – </w:t>
            </w:r>
            <w:r w:rsidRPr="00675906">
              <w:rPr>
                <w:color w:val="000000"/>
              </w:rPr>
              <w:t>64 см</w:t>
            </w:r>
            <w:r w:rsidR="003B57CE">
              <w:rPr>
                <w:color w:val="000000"/>
              </w:rPr>
              <w:t xml:space="preserve"> </w:t>
            </w:r>
            <w:r w:rsidR="003B57CE">
              <w:rPr>
                <w:bCs/>
                <w:sz w:val="18"/>
                <w:szCs w:val="18"/>
              </w:rPr>
              <w:t>(конкретный размер изделия будет указан в Заявке)</w:t>
            </w:r>
            <w:r w:rsidR="003B57CE" w:rsidRPr="00675906">
              <w:rPr>
                <w:color w:val="000000"/>
              </w:rPr>
              <w:t>.</w:t>
            </w:r>
          </w:p>
        </w:tc>
        <w:tc>
          <w:tcPr>
            <w:tcW w:w="510" w:type="pct"/>
          </w:tcPr>
          <w:p w14:paraId="6CE35CC2" w14:textId="77777777" w:rsidR="004A4CA3" w:rsidRPr="00010846" w:rsidRDefault="004A4CA3" w:rsidP="004A4CA3">
            <w:pPr>
              <w:autoSpaceDE/>
              <w:autoSpaceDN/>
              <w:adjustRightInd/>
              <w:jc w:val="center"/>
              <w:rPr>
                <w:color w:val="000000"/>
              </w:rPr>
            </w:pPr>
          </w:p>
        </w:tc>
        <w:tc>
          <w:tcPr>
            <w:tcW w:w="323" w:type="pct"/>
            <w:shd w:val="clear" w:color="000000" w:fill="FFFFFF"/>
            <w:vAlign w:val="center"/>
            <w:hideMark/>
          </w:tcPr>
          <w:p w14:paraId="1F743C0C" w14:textId="70428CE4" w:rsidR="004A4CA3" w:rsidRPr="00675906" w:rsidRDefault="004A4CA3" w:rsidP="004A4CA3">
            <w:pPr>
              <w:autoSpaceDE/>
              <w:autoSpaceDN/>
              <w:adjustRightInd/>
              <w:jc w:val="center"/>
              <w:rPr>
                <w:color w:val="000000"/>
              </w:rPr>
            </w:pPr>
            <w:r w:rsidRPr="00675906">
              <w:rPr>
                <w:color w:val="000000"/>
              </w:rPr>
              <w:t>шт</w:t>
            </w:r>
            <w:r w:rsidR="00F41677">
              <w:rPr>
                <w:color w:val="000000"/>
              </w:rPr>
              <w:t>.</w:t>
            </w:r>
          </w:p>
        </w:tc>
        <w:tc>
          <w:tcPr>
            <w:tcW w:w="325" w:type="pct"/>
            <w:shd w:val="clear" w:color="auto" w:fill="auto"/>
            <w:noWrap/>
            <w:vAlign w:val="center"/>
            <w:hideMark/>
          </w:tcPr>
          <w:p w14:paraId="5D6CBBD1" w14:textId="77777777" w:rsidR="004A4CA3" w:rsidRPr="00675906" w:rsidRDefault="004A4CA3" w:rsidP="004A4CA3">
            <w:pPr>
              <w:autoSpaceDE/>
              <w:autoSpaceDN/>
              <w:adjustRightInd/>
              <w:jc w:val="center"/>
              <w:rPr>
                <w:color w:val="000000"/>
              </w:rPr>
            </w:pPr>
            <w:r w:rsidRPr="00675906">
              <w:rPr>
                <w:color w:val="000000"/>
              </w:rPr>
              <w:t>30</w:t>
            </w:r>
          </w:p>
        </w:tc>
        <w:tc>
          <w:tcPr>
            <w:tcW w:w="556" w:type="pct"/>
            <w:vAlign w:val="center"/>
          </w:tcPr>
          <w:p w14:paraId="0BE4E8F7" w14:textId="4743361F" w:rsidR="004A4CA3" w:rsidRPr="00010846" w:rsidRDefault="004A4CA3" w:rsidP="002C3172">
            <w:pPr>
              <w:autoSpaceDE/>
              <w:autoSpaceDN/>
              <w:adjustRightInd/>
              <w:jc w:val="center"/>
            </w:pPr>
            <w:r w:rsidRPr="00010846">
              <w:rPr>
                <w:color w:val="000000"/>
              </w:rPr>
              <w:t>266,67</w:t>
            </w:r>
          </w:p>
        </w:tc>
        <w:tc>
          <w:tcPr>
            <w:tcW w:w="508" w:type="pct"/>
            <w:vAlign w:val="center"/>
          </w:tcPr>
          <w:p w14:paraId="0D504888" w14:textId="2719109F" w:rsidR="004A4CA3" w:rsidRPr="00010846" w:rsidRDefault="004A4CA3" w:rsidP="002C3172">
            <w:pPr>
              <w:autoSpaceDE/>
              <w:autoSpaceDN/>
              <w:adjustRightInd/>
              <w:jc w:val="right"/>
            </w:pPr>
            <w:r w:rsidRPr="00010846">
              <w:rPr>
                <w:color w:val="000000"/>
              </w:rPr>
              <w:t>8 000,</w:t>
            </w:r>
            <w:r w:rsidR="008B0DD1">
              <w:rPr>
                <w:color w:val="000000"/>
              </w:rPr>
              <w:t>10</w:t>
            </w:r>
          </w:p>
        </w:tc>
      </w:tr>
      <w:tr w:rsidR="004A4CA3" w:rsidRPr="00F05C5F" w14:paraId="79C46BC4" w14:textId="77777777" w:rsidTr="00D328BE">
        <w:trPr>
          <w:trHeight w:val="20"/>
        </w:trPr>
        <w:tc>
          <w:tcPr>
            <w:tcW w:w="159" w:type="pct"/>
            <w:shd w:val="clear" w:color="auto" w:fill="auto"/>
            <w:vAlign w:val="center"/>
            <w:hideMark/>
          </w:tcPr>
          <w:p w14:paraId="17103A3B" w14:textId="77777777" w:rsidR="004A4CA3" w:rsidRPr="00F05C5F" w:rsidRDefault="004A4CA3" w:rsidP="004A4CA3">
            <w:pPr>
              <w:autoSpaceDE/>
              <w:autoSpaceDN/>
              <w:adjustRightInd/>
              <w:jc w:val="center"/>
              <w:rPr>
                <w:color w:val="000000"/>
              </w:rPr>
            </w:pPr>
            <w:r w:rsidRPr="00F05C5F">
              <w:rPr>
                <w:color w:val="000000"/>
              </w:rPr>
              <w:t>23</w:t>
            </w:r>
          </w:p>
        </w:tc>
        <w:tc>
          <w:tcPr>
            <w:tcW w:w="719" w:type="pct"/>
            <w:shd w:val="clear" w:color="auto" w:fill="auto"/>
            <w:vAlign w:val="center"/>
            <w:hideMark/>
          </w:tcPr>
          <w:p w14:paraId="676CE309" w14:textId="41DEDC5B" w:rsidR="004A4CA3" w:rsidRPr="00F05C5F" w:rsidRDefault="004A4CA3" w:rsidP="004A4CA3">
            <w:pPr>
              <w:autoSpaceDE/>
              <w:autoSpaceDN/>
              <w:adjustRightInd/>
              <w:rPr>
                <w:color w:val="000000"/>
              </w:rPr>
            </w:pPr>
            <w:r w:rsidRPr="00F05C5F">
              <w:rPr>
                <w:color w:val="000000"/>
              </w:rPr>
              <w:t xml:space="preserve">Каска </w:t>
            </w:r>
            <w:r w:rsidR="00420D1F" w:rsidRPr="00F05C5F">
              <w:rPr>
                <w:color w:val="000000"/>
              </w:rPr>
              <w:t>б</w:t>
            </w:r>
            <w:r w:rsidRPr="00F05C5F">
              <w:rPr>
                <w:color w:val="000000"/>
              </w:rPr>
              <w:t xml:space="preserve">елая </w:t>
            </w:r>
          </w:p>
        </w:tc>
        <w:tc>
          <w:tcPr>
            <w:tcW w:w="1899" w:type="pct"/>
            <w:shd w:val="clear" w:color="auto" w:fill="auto"/>
            <w:vAlign w:val="center"/>
            <w:hideMark/>
          </w:tcPr>
          <w:p w14:paraId="757EB2D0" w14:textId="08398C1D" w:rsidR="00F05C5F" w:rsidRPr="00F05C5F" w:rsidRDefault="00F05C5F" w:rsidP="00F05C5F">
            <w:pPr>
              <w:jc w:val="both"/>
              <w:rPr>
                <w:b/>
              </w:rPr>
            </w:pPr>
            <w:r w:rsidRPr="00F05C5F">
              <w:t xml:space="preserve">Корпус каски с вентиляционными отверстиями, пазами для крепления наушников противошумных и/или щитков защитных лицевых и водосточным желобком имеет суперлегкий вес, создает высокий уровень комфорта при длительном ношении каски. </w:t>
            </w:r>
            <w:proofErr w:type="spellStart"/>
            <w:r w:rsidRPr="00F05C5F">
              <w:t>Наголовная</w:t>
            </w:r>
            <w:proofErr w:type="spellEnd"/>
            <w:r w:rsidRPr="00F05C5F">
              <w:t xml:space="preserve"> лента состоит из 2-х частей: </w:t>
            </w:r>
            <w:proofErr w:type="spellStart"/>
            <w:r w:rsidRPr="00F05C5F">
              <w:t>налобно</w:t>
            </w:r>
            <w:proofErr w:type="spellEnd"/>
            <w:r w:rsidRPr="00F05C5F">
              <w:t xml:space="preserve">-височной и затылочной, выполненных из специально разработанных компонентов полиэтилена, устойчивого к воздействию высоких температур, брызг и искр металла, обладающего повышенной эластичностью при минусовых температурах. </w:t>
            </w:r>
            <w:proofErr w:type="spellStart"/>
            <w:r w:rsidRPr="00F05C5F">
              <w:t>Налобно</w:t>
            </w:r>
            <w:proofErr w:type="spellEnd"/>
            <w:r w:rsidRPr="00F05C5F">
              <w:t xml:space="preserve">-височная эластичная часть оснащена сменным обтюратором из для впитывания влаги и комфортного прикосновения с кожей человека в любых температурных условиях. С внутренней стороны затылочной ленты прикреплен мягкий пенополиуретановый обтюратор из дублированной гигиенической хлопковой ткани, что дает дополнительное снижение давления и утомляемости при длительном ношении каски защитной. Хлопковая ткань также исключает вероятность соскальзывания каски с головы пользователя. Подбородочный </w:t>
            </w:r>
            <w:r w:rsidRPr="00F05C5F">
              <w:lastRenderedPageBreak/>
              <w:t xml:space="preserve">ремень из эластичной термостойкой ткани. Дополнительно может комплектоваться подбородочным ремнём EVEREST, который крепится к внутренней оснастке в 4 точках, что позволяет эффективно распределять вес и исключает </w:t>
            </w:r>
            <w:proofErr w:type="spellStart"/>
            <w:r w:rsidRPr="00F05C5F">
              <w:t>спадывание</w:t>
            </w:r>
            <w:proofErr w:type="spellEnd"/>
            <w:r w:rsidRPr="00F05C5F">
              <w:t xml:space="preserve"> каски даже в аварийных ситуациях; рабочий диапазон температур -50С +50С. </w:t>
            </w:r>
          </w:p>
          <w:p w14:paraId="574ECDB3" w14:textId="6C6B50BD" w:rsidR="002821D9" w:rsidRPr="00F05C5F" w:rsidRDefault="002821D9" w:rsidP="004A4CA3">
            <w:pPr>
              <w:autoSpaceDE/>
              <w:autoSpaceDN/>
              <w:adjustRightInd/>
              <w:rPr>
                <w:color w:val="000000"/>
              </w:rPr>
            </w:pPr>
            <w:bookmarkStart w:id="11" w:name="_Hlk141094951"/>
            <w:r w:rsidRPr="00F05C5F">
              <w:rPr>
                <w:color w:val="000000"/>
              </w:rPr>
              <w:t xml:space="preserve">Размер: 52 – 64 см </w:t>
            </w:r>
            <w:r w:rsidRPr="00F05C5F">
              <w:rPr>
                <w:bCs/>
              </w:rPr>
              <w:t>(конкретный размер изделия будет указан в Заявке)</w:t>
            </w:r>
            <w:r w:rsidRPr="00F05C5F">
              <w:rPr>
                <w:color w:val="000000"/>
              </w:rPr>
              <w:t>.</w:t>
            </w:r>
            <w:bookmarkEnd w:id="11"/>
          </w:p>
        </w:tc>
        <w:tc>
          <w:tcPr>
            <w:tcW w:w="510" w:type="pct"/>
          </w:tcPr>
          <w:p w14:paraId="32CD4A84" w14:textId="77777777" w:rsidR="004A4CA3" w:rsidRPr="00F05C5F" w:rsidRDefault="004A4CA3" w:rsidP="004A4CA3">
            <w:pPr>
              <w:autoSpaceDE/>
              <w:autoSpaceDN/>
              <w:adjustRightInd/>
              <w:jc w:val="center"/>
              <w:rPr>
                <w:color w:val="000000"/>
              </w:rPr>
            </w:pPr>
          </w:p>
        </w:tc>
        <w:tc>
          <w:tcPr>
            <w:tcW w:w="323" w:type="pct"/>
            <w:shd w:val="clear" w:color="000000" w:fill="FFFFFF"/>
            <w:vAlign w:val="center"/>
            <w:hideMark/>
          </w:tcPr>
          <w:p w14:paraId="05363F6C" w14:textId="4423F4F9" w:rsidR="004A4CA3" w:rsidRPr="00F05C5F" w:rsidRDefault="004A4CA3" w:rsidP="004A4CA3">
            <w:pPr>
              <w:autoSpaceDE/>
              <w:autoSpaceDN/>
              <w:adjustRightInd/>
              <w:jc w:val="center"/>
              <w:rPr>
                <w:color w:val="000000"/>
              </w:rPr>
            </w:pPr>
            <w:r w:rsidRPr="00F05C5F">
              <w:rPr>
                <w:color w:val="000000"/>
              </w:rPr>
              <w:t>шт</w:t>
            </w:r>
            <w:r w:rsidR="00F41677" w:rsidRPr="00F05C5F">
              <w:rPr>
                <w:color w:val="000000"/>
              </w:rPr>
              <w:t>.</w:t>
            </w:r>
          </w:p>
        </w:tc>
        <w:tc>
          <w:tcPr>
            <w:tcW w:w="325" w:type="pct"/>
            <w:shd w:val="clear" w:color="auto" w:fill="auto"/>
            <w:noWrap/>
            <w:vAlign w:val="center"/>
            <w:hideMark/>
          </w:tcPr>
          <w:p w14:paraId="61BA3AE5" w14:textId="77777777" w:rsidR="004A4CA3" w:rsidRPr="00F05C5F" w:rsidRDefault="004A4CA3" w:rsidP="004A4CA3">
            <w:pPr>
              <w:autoSpaceDE/>
              <w:autoSpaceDN/>
              <w:adjustRightInd/>
              <w:jc w:val="center"/>
              <w:rPr>
                <w:color w:val="000000"/>
              </w:rPr>
            </w:pPr>
            <w:r w:rsidRPr="00F05C5F">
              <w:rPr>
                <w:color w:val="000000"/>
              </w:rPr>
              <w:t>15</w:t>
            </w:r>
          </w:p>
        </w:tc>
        <w:tc>
          <w:tcPr>
            <w:tcW w:w="556" w:type="pct"/>
            <w:vAlign w:val="center"/>
          </w:tcPr>
          <w:p w14:paraId="4BE8BF12" w14:textId="654B273A" w:rsidR="004A4CA3" w:rsidRPr="00F05C5F" w:rsidRDefault="004A4CA3" w:rsidP="002C3172">
            <w:pPr>
              <w:autoSpaceDE/>
              <w:autoSpaceDN/>
              <w:adjustRightInd/>
              <w:jc w:val="center"/>
            </w:pPr>
            <w:r w:rsidRPr="00F05C5F">
              <w:rPr>
                <w:color w:val="000000"/>
              </w:rPr>
              <w:t>266,67</w:t>
            </w:r>
          </w:p>
        </w:tc>
        <w:tc>
          <w:tcPr>
            <w:tcW w:w="508" w:type="pct"/>
            <w:vAlign w:val="center"/>
          </w:tcPr>
          <w:p w14:paraId="50361D74" w14:textId="252E9841" w:rsidR="004A4CA3" w:rsidRPr="00F05C5F" w:rsidRDefault="004A4CA3" w:rsidP="002C3172">
            <w:pPr>
              <w:autoSpaceDE/>
              <w:autoSpaceDN/>
              <w:adjustRightInd/>
              <w:jc w:val="right"/>
            </w:pPr>
            <w:r w:rsidRPr="00F05C5F">
              <w:rPr>
                <w:color w:val="000000"/>
              </w:rPr>
              <w:t>4 000,</w:t>
            </w:r>
            <w:r w:rsidR="008B0DD1" w:rsidRPr="00F05C5F">
              <w:rPr>
                <w:color w:val="000000"/>
              </w:rPr>
              <w:t>05</w:t>
            </w:r>
          </w:p>
        </w:tc>
      </w:tr>
    </w:tbl>
    <w:p w14:paraId="38B7FF49" w14:textId="77777777" w:rsidR="00675906" w:rsidRPr="00384B4E" w:rsidRDefault="00675906" w:rsidP="009E3952">
      <w:pPr>
        <w:jc w:val="center"/>
        <w:rPr>
          <w:b/>
          <w:bCs/>
          <w:sz w:val="24"/>
          <w:szCs w:val="24"/>
        </w:rPr>
      </w:pPr>
    </w:p>
    <w:p w14:paraId="5D9C7E5D" w14:textId="77777777" w:rsidR="00F5790D" w:rsidRPr="00ED3A2B" w:rsidRDefault="00F5790D" w:rsidP="00F5790D">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57A8965E" w14:textId="77777777" w:rsidR="00F5790D" w:rsidRPr="000A5698" w:rsidRDefault="00F5790D" w:rsidP="00F5790D">
      <w:pPr>
        <w:jc w:val="both"/>
        <w:outlineLvl w:val="0"/>
        <w:rPr>
          <w:bCs/>
          <w:sz w:val="22"/>
          <w:szCs w:val="22"/>
        </w:rPr>
      </w:pPr>
      <w:r w:rsidRPr="000A5698">
        <w:rPr>
          <w:sz w:val="22"/>
          <w:szCs w:val="22"/>
        </w:rPr>
        <w:t xml:space="preserve">2.1. Товар должен быть новым, </w:t>
      </w:r>
      <w:r w:rsidRPr="000A5698">
        <w:rPr>
          <w:bCs/>
          <w:sz w:val="22"/>
          <w:szCs w:val="22"/>
        </w:rPr>
        <w:t>не бывшим в эксплуатации и не изготовленным из восстановительных компонентов.</w:t>
      </w:r>
    </w:p>
    <w:p w14:paraId="799D7328" w14:textId="77777777" w:rsidR="00F5790D" w:rsidRPr="00ED3A2B" w:rsidRDefault="00F5790D" w:rsidP="00F5790D">
      <w:pPr>
        <w:jc w:val="both"/>
        <w:outlineLvl w:val="0"/>
        <w:rPr>
          <w:sz w:val="22"/>
          <w:szCs w:val="22"/>
        </w:rPr>
      </w:pPr>
      <w:r w:rsidRPr="000A5698">
        <w:rPr>
          <w:sz w:val="22"/>
          <w:szCs w:val="22"/>
        </w:rPr>
        <w:t>2.2. Товар должен быть не заложен, не</w:t>
      </w:r>
      <w:r w:rsidRPr="00ED3A2B">
        <w:rPr>
          <w:sz w:val="22"/>
          <w:szCs w:val="22"/>
        </w:rPr>
        <w:t xml:space="preserve"> арестован, не являться предметом исков третьих лиц.</w:t>
      </w:r>
    </w:p>
    <w:p w14:paraId="2857ABA9" w14:textId="77777777" w:rsidR="00F5790D" w:rsidRPr="00ED3A2B" w:rsidRDefault="00F5790D" w:rsidP="00F5790D">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Default="00F5790D" w:rsidP="00F5790D">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DF505F" w:rsidRDefault="00F5790D" w:rsidP="00F5790D">
      <w:pPr>
        <w:tabs>
          <w:tab w:val="left" w:pos="1134"/>
        </w:tabs>
        <w:contextualSpacing/>
        <w:jc w:val="both"/>
        <w:rPr>
          <w:b/>
          <w:i/>
          <w:sz w:val="22"/>
          <w:szCs w:val="22"/>
        </w:rPr>
      </w:pPr>
      <w:r w:rsidRPr="00DF505F">
        <w:rPr>
          <w:b/>
          <w:i/>
          <w:sz w:val="22"/>
          <w:szCs w:val="22"/>
        </w:rPr>
        <w:t>3. Требования к таре и упаковке товара:</w:t>
      </w:r>
    </w:p>
    <w:p w14:paraId="6EDC5B99" w14:textId="77777777" w:rsidR="00F5790D" w:rsidRPr="00DF505F" w:rsidRDefault="00F5790D" w:rsidP="00F5790D">
      <w:pPr>
        <w:tabs>
          <w:tab w:val="left" w:pos="1134"/>
        </w:tabs>
        <w:contextualSpacing/>
        <w:jc w:val="both"/>
        <w:rPr>
          <w:sz w:val="22"/>
          <w:szCs w:val="22"/>
        </w:rPr>
      </w:pPr>
      <w:r w:rsidRPr="00DF505F">
        <w:rPr>
          <w:sz w:val="22"/>
          <w:szCs w:val="22"/>
        </w:rPr>
        <w:t>3.1. Доставка товара производится в упаковке, предотвращающая порчу товара и механические повреждения.</w:t>
      </w:r>
    </w:p>
    <w:p w14:paraId="16B2ECFA" w14:textId="77777777" w:rsidR="00F5790D" w:rsidRPr="00DF505F" w:rsidRDefault="00F5790D" w:rsidP="00F5790D">
      <w:pPr>
        <w:tabs>
          <w:tab w:val="left" w:pos="1134"/>
        </w:tabs>
        <w:contextualSpacing/>
        <w:jc w:val="both"/>
        <w:rPr>
          <w:sz w:val="22"/>
          <w:szCs w:val="22"/>
        </w:rPr>
      </w:pPr>
      <w:r w:rsidRPr="00DF505F">
        <w:rPr>
          <w:sz w:val="22"/>
          <w:szCs w:val="22"/>
        </w:rPr>
        <w:t>3.2. Стоимость тары, упаковки включается в стоимость товара.</w:t>
      </w:r>
    </w:p>
    <w:p w14:paraId="6939F7FA" w14:textId="77777777" w:rsidR="00F5790D" w:rsidRPr="00DF505F" w:rsidRDefault="00F5790D" w:rsidP="00F5790D">
      <w:pPr>
        <w:tabs>
          <w:tab w:val="left" w:pos="1134"/>
        </w:tabs>
        <w:contextualSpacing/>
        <w:jc w:val="both"/>
        <w:rPr>
          <w:sz w:val="22"/>
          <w:szCs w:val="22"/>
        </w:rPr>
      </w:pPr>
      <w:r w:rsidRPr="00DF505F">
        <w:rPr>
          <w:sz w:val="22"/>
          <w:szCs w:val="22"/>
        </w:rPr>
        <w:t>3.3. Тара и упаковка возврату не подлежат.</w:t>
      </w:r>
    </w:p>
    <w:p w14:paraId="6FEB24C2" w14:textId="77777777" w:rsidR="00F5790D" w:rsidRPr="00DF505F" w:rsidRDefault="00F5790D" w:rsidP="00F5790D">
      <w:pPr>
        <w:tabs>
          <w:tab w:val="left" w:pos="1134"/>
        </w:tabs>
        <w:contextualSpacing/>
        <w:jc w:val="both"/>
        <w:rPr>
          <w:b/>
          <w:i/>
          <w:sz w:val="22"/>
          <w:szCs w:val="22"/>
        </w:rPr>
      </w:pPr>
      <w:r w:rsidRPr="00DF505F">
        <w:rPr>
          <w:b/>
          <w:i/>
          <w:sz w:val="22"/>
          <w:szCs w:val="22"/>
        </w:rPr>
        <w:t>4. Требования к отгрузке и доставке товара:</w:t>
      </w:r>
    </w:p>
    <w:p w14:paraId="2AEE18BE" w14:textId="4BBF54BE" w:rsidR="00F5790D" w:rsidRPr="00555C61" w:rsidRDefault="00F5790D" w:rsidP="00F5790D">
      <w:pPr>
        <w:tabs>
          <w:tab w:val="left" w:pos="1134"/>
        </w:tabs>
        <w:contextualSpacing/>
        <w:jc w:val="both"/>
        <w:rPr>
          <w:bCs/>
          <w:color w:val="000000"/>
          <w:sz w:val="24"/>
          <w:szCs w:val="24"/>
        </w:rPr>
      </w:pPr>
      <w:r w:rsidRPr="00555C61">
        <w:rPr>
          <w:sz w:val="24"/>
          <w:szCs w:val="24"/>
        </w:rPr>
        <w:t>4.1. Поставка Товара осуществляется отдельными партиями согл</w:t>
      </w:r>
      <w:r w:rsidRPr="00555C61">
        <w:rPr>
          <w:bCs/>
          <w:color w:val="000000"/>
          <w:sz w:val="24"/>
          <w:szCs w:val="24"/>
        </w:rPr>
        <w:t>асно согласованной(</w:t>
      </w:r>
      <w:proofErr w:type="spellStart"/>
      <w:r w:rsidRPr="00555C61">
        <w:rPr>
          <w:bCs/>
          <w:color w:val="000000"/>
          <w:sz w:val="24"/>
          <w:szCs w:val="24"/>
        </w:rPr>
        <w:t>ых</w:t>
      </w:r>
      <w:proofErr w:type="spellEnd"/>
      <w:r w:rsidRPr="00555C61">
        <w:rPr>
          <w:bCs/>
          <w:color w:val="000000"/>
          <w:sz w:val="24"/>
          <w:szCs w:val="24"/>
        </w:rPr>
        <w:t>) заявки(</w:t>
      </w:r>
      <w:proofErr w:type="spellStart"/>
      <w:r w:rsidRPr="00555C61">
        <w:rPr>
          <w:bCs/>
          <w:color w:val="000000"/>
          <w:sz w:val="24"/>
          <w:szCs w:val="24"/>
        </w:rPr>
        <w:t>ок</w:t>
      </w:r>
      <w:proofErr w:type="spellEnd"/>
      <w:r w:rsidRPr="00555C61">
        <w:rPr>
          <w:bCs/>
          <w:color w:val="000000"/>
          <w:sz w:val="24"/>
          <w:szCs w:val="24"/>
        </w:rPr>
        <w:t xml:space="preserve">). </w:t>
      </w:r>
      <w:r w:rsidRPr="00555C61">
        <w:rPr>
          <w:sz w:val="24"/>
          <w:szCs w:val="24"/>
        </w:rPr>
        <w:t xml:space="preserve">Заявка Заказчика может </w:t>
      </w:r>
      <w:r w:rsidRPr="00555C61">
        <w:rPr>
          <w:bCs/>
          <w:sz w:val="24"/>
          <w:szCs w:val="24"/>
        </w:rPr>
        <w:t xml:space="preserve">быть направлены Поставщику с момента заключения договора по </w:t>
      </w:r>
      <w:r>
        <w:rPr>
          <w:bCs/>
          <w:sz w:val="24"/>
          <w:szCs w:val="24"/>
        </w:rPr>
        <w:t>24</w:t>
      </w:r>
      <w:r w:rsidRPr="00555C61">
        <w:rPr>
          <w:bCs/>
          <w:sz w:val="24"/>
          <w:szCs w:val="24"/>
        </w:rPr>
        <w:t>.</w:t>
      </w:r>
      <w:r w:rsidR="00136A85">
        <w:rPr>
          <w:bCs/>
          <w:sz w:val="24"/>
          <w:szCs w:val="24"/>
        </w:rPr>
        <w:t>08</w:t>
      </w:r>
      <w:r w:rsidRPr="00555C61">
        <w:rPr>
          <w:bCs/>
          <w:sz w:val="24"/>
          <w:szCs w:val="24"/>
        </w:rPr>
        <w:t>.202</w:t>
      </w:r>
      <w:r>
        <w:rPr>
          <w:bCs/>
          <w:sz w:val="24"/>
          <w:szCs w:val="24"/>
        </w:rPr>
        <w:t>4</w:t>
      </w:r>
      <w:r w:rsidRPr="00555C61">
        <w:rPr>
          <w:bCs/>
          <w:sz w:val="24"/>
          <w:szCs w:val="24"/>
        </w:rPr>
        <w:t xml:space="preserve"> г. </w:t>
      </w:r>
      <w:r w:rsidRPr="00A355A2">
        <w:rPr>
          <w:sz w:val="24"/>
          <w:szCs w:val="24"/>
        </w:rPr>
        <w:t>Минимальное количество</w:t>
      </w:r>
      <w:r>
        <w:rPr>
          <w:bCs/>
          <w:sz w:val="24"/>
          <w:szCs w:val="24"/>
        </w:rPr>
        <w:t xml:space="preserve"> </w:t>
      </w:r>
      <w:r w:rsidRPr="00A355A2">
        <w:rPr>
          <w:bCs/>
          <w:sz w:val="24"/>
          <w:szCs w:val="24"/>
        </w:rPr>
        <w:t>заказа</w:t>
      </w:r>
      <w:r>
        <w:rPr>
          <w:bCs/>
          <w:sz w:val="24"/>
          <w:szCs w:val="24"/>
        </w:rPr>
        <w:t xml:space="preserve"> Товара </w:t>
      </w:r>
      <w:r w:rsidRPr="00A355A2">
        <w:rPr>
          <w:bCs/>
          <w:sz w:val="24"/>
          <w:szCs w:val="24"/>
        </w:rPr>
        <w:t>в </w:t>
      </w:r>
      <w:r>
        <w:rPr>
          <w:bCs/>
          <w:sz w:val="24"/>
          <w:szCs w:val="24"/>
        </w:rPr>
        <w:t xml:space="preserve">рамках </w:t>
      </w:r>
      <w:r w:rsidRPr="00A355A2">
        <w:rPr>
          <w:sz w:val="24"/>
          <w:szCs w:val="24"/>
        </w:rPr>
        <w:t>одной заявк</w:t>
      </w:r>
      <w:r>
        <w:rPr>
          <w:sz w:val="24"/>
          <w:szCs w:val="24"/>
        </w:rPr>
        <w:t>и</w:t>
      </w:r>
      <w:r w:rsidRPr="00A355A2">
        <w:rPr>
          <w:bCs/>
          <w:sz w:val="24"/>
          <w:szCs w:val="24"/>
        </w:rPr>
        <w:t xml:space="preserve">: </w:t>
      </w:r>
      <w:r w:rsidR="00136A85">
        <w:rPr>
          <w:sz w:val="24"/>
          <w:szCs w:val="24"/>
        </w:rPr>
        <w:t>3 шт./пары</w:t>
      </w:r>
      <w:r w:rsidRPr="00A355A2">
        <w:rPr>
          <w:sz w:val="24"/>
          <w:szCs w:val="24"/>
        </w:rPr>
        <w:t>.</w:t>
      </w:r>
    </w:p>
    <w:p w14:paraId="0B380B04" w14:textId="77777777" w:rsidR="00F5790D" w:rsidRPr="00DF505F" w:rsidRDefault="00F5790D" w:rsidP="00F5790D">
      <w:pPr>
        <w:tabs>
          <w:tab w:val="left" w:pos="1134"/>
        </w:tabs>
        <w:contextualSpacing/>
        <w:jc w:val="both"/>
        <w:rPr>
          <w:bCs/>
          <w:color w:val="000000"/>
          <w:sz w:val="22"/>
          <w:szCs w:val="22"/>
        </w:rPr>
      </w:pPr>
      <w:r w:rsidRPr="00DF505F">
        <w:rPr>
          <w:sz w:val="22"/>
          <w:szCs w:val="22"/>
        </w:rPr>
        <w:t>4.2. Дата доставки товара должна быть предварительно согласована с Заказчиком.</w:t>
      </w:r>
    </w:p>
    <w:p w14:paraId="000B51B4" w14:textId="77777777" w:rsidR="00F5790D" w:rsidRPr="00DF505F" w:rsidRDefault="00F5790D" w:rsidP="00F5790D">
      <w:pPr>
        <w:tabs>
          <w:tab w:val="left" w:pos="1134"/>
        </w:tabs>
        <w:autoSpaceDE/>
        <w:autoSpaceDN/>
        <w:adjustRightInd/>
        <w:contextualSpacing/>
        <w:jc w:val="both"/>
        <w:rPr>
          <w:color w:val="000000"/>
          <w:sz w:val="22"/>
          <w:szCs w:val="22"/>
        </w:rPr>
      </w:pPr>
      <w:r w:rsidRPr="00DF505F">
        <w:rPr>
          <w:bCs/>
          <w:color w:val="000000"/>
          <w:sz w:val="22"/>
          <w:szCs w:val="22"/>
        </w:rPr>
        <w:t xml:space="preserve">4.3. Участник (Поставщик) производит доставку </w:t>
      </w:r>
      <w:r w:rsidRPr="00DF505F">
        <w:rPr>
          <w:sz w:val="22"/>
          <w:szCs w:val="22"/>
        </w:rPr>
        <w:t xml:space="preserve">товара по адресу: </w:t>
      </w:r>
      <w:r w:rsidRPr="00DF505F">
        <w:rPr>
          <w:color w:val="000000"/>
          <w:sz w:val="22"/>
          <w:szCs w:val="22"/>
        </w:rPr>
        <w:t>РТ, Нижнекамский район, г. Нижнекамск, ул. Первопроходцев, д. 12 А, склад Заказчика.</w:t>
      </w:r>
    </w:p>
    <w:p w14:paraId="4D4A112D" w14:textId="77777777" w:rsidR="00F5790D" w:rsidRPr="00DF505F" w:rsidRDefault="00F5790D" w:rsidP="00F5790D">
      <w:pPr>
        <w:tabs>
          <w:tab w:val="left" w:pos="1134"/>
        </w:tabs>
        <w:contextualSpacing/>
        <w:jc w:val="both"/>
        <w:rPr>
          <w:sz w:val="22"/>
          <w:szCs w:val="22"/>
        </w:rPr>
      </w:pPr>
      <w:r w:rsidRPr="00DF505F">
        <w:rPr>
          <w:sz w:val="22"/>
          <w:szCs w:val="22"/>
        </w:rPr>
        <w:t>4.4. Доставка товара производится силами Участника (Поставщика).</w:t>
      </w:r>
    </w:p>
    <w:p w14:paraId="2D81BA53" w14:textId="77777777" w:rsidR="00F5790D" w:rsidRPr="00DF505F" w:rsidRDefault="00F5790D" w:rsidP="00F5790D">
      <w:pPr>
        <w:jc w:val="both"/>
        <w:rPr>
          <w:sz w:val="22"/>
          <w:szCs w:val="22"/>
        </w:rPr>
      </w:pPr>
      <w:r w:rsidRPr="00DF505F">
        <w:rPr>
          <w:sz w:val="22"/>
          <w:szCs w:val="22"/>
        </w:rPr>
        <w:t xml:space="preserve">4.5. Право собственности на товар переходит к Заказчику с даты приемки товара Заказчиком. </w:t>
      </w:r>
    </w:p>
    <w:p w14:paraId="64D5D47F" w14:textId="77777777" w:rsidR="00F5790D" w:rsidRDefault="00F5790D"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7A323DA6" w14:textId="77777777" w:rsidR="00F5790D" w:rsidRPr="00772F52" w:rsidRDefault="00F5790D" w:rsidP="00F5790D">
      <w:pPr>
        <w:ind w:firstLine="567"/>
        <w:jc w:val="both"/>
        <w:outlineLvl w:val="0"/>
        <w:rPr>
          <w:b/>
          <w:i/>
          <w:u w:val="single"/>
        </w:rPr>
      </w:pPr>
      <w:r w:rsidRPr="00772F52">
        <w:rPr>
          <w:b/>
          <w:i/>
          <w:vertAlign w:val="superscript"/>
        </w:rPr>
        <w:t xml:space="preserve">2 </w:t>
      </w:r>
      <w:r w:rsidRPr="00772F52">
        <w:rPr>
          <w:b/>
          <w:i/>
          <w:u w:val="single"/>
        </w:rPr>
        <w:t xml:space="preserve">В случае </w:t>
      </w:r>
      <w:proofErr w:type="spellStart"/>
      <w:r w:rsidRPr="00772F52">
        <w:rPr>
          <w:b/>
          <w:i/>
          <w:u w:val="single"/>
        </w:rPr>
        <w:t>невыборки</w:t>
      </w:r>
      <w:proofErr w:type="spellEnd"/>
      <w:r w:rsidRPr="00772F52">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w:t>
      </w:r>
      <w:r w:rsidRPr="00772F52">
        <w:rPr>
          <w:b/>
          <w:i/>
          <w:u w:val="single"/>
        </w:rPr>
        <w:lastRenderedPageBreak/>
        <w:t>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ED041FA" w14:textId="77777777" w:rsidR="0055147D" w:rsidRDefault="0055147D" w:rsidP="009E3952">
      <w:pPr>
        <w:jc w:val="both"/>
        <w:rPr>
          <w:b/>
          <w:i/>
          <w:u w:val="single"/>
        </w:rPr>
      </w:pPr>
    </w:p>
    <w:p w14:paraId="60835EFE" w14:textId="77777777" w:rsidR="00675906" w:rsidRDefault="00675906" w:rsidP="009E3952">
      <w:pPr>
        <w:jc w:val="both"/>
        <w:rPr>
          <w:b/>
          <w:i/>
          <w:u w:val="single"/>
        </w:rPr>
        <w:sectPr w:rsidR="00675906" w:rsidSect="00675906">
          <w:pgSz w:w="16838" w:h="11906" w:orient="landscape"/>
          <w:pgMar w:top="567" w:right="567" w:bottom="851" w:left="737"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7777777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2023</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399506B8"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FE4043">
        <w:rPr>
          <w:bCs/>
          <w:sz w:val="24"/>
          <w:szCs w:val="24"/>
        </w:rPr>
        <w:t xml:space="preserve"> </w:t>
      </w:r>
      <w:r w:rsidR="00FE4043" w:rsidRPr="00FE4043">
        <w:rPr>
          <w:b/>
          <w:bCs/>
          <w:sz w:val="24"/>
          <w:szCs w:val="24"/>
        </w:rPr>
        <w:t>спецодежд</w:t>
      </w:r>
      <w:r w:rsidR="00FE4043">
        <w:rPr>
          <w:b/>
          <w:bCs/>
          <w:sz w:val="24"/>
          <w:szCs w:val="24"/>
        </w:rPr>
        <w:t>а</w:t>
      </w:r>
      <w:r w:rsidR="00FE4043" w:rsidRPr="00FE4043">
        <w:rPr>
          <w:b/>
          <w:bCs/>
          <w:sz w:val="24"/>
          <w:szCs w:val="24"/>
        </w:rPr>
        <w:t>, спецобув</w:t>
      </w:r>
      <w:r w:rsidR="00FE4043">
        <w:rPr>
          <w:b/>
          <w:bCs/>
          <w:sz w:val="24"/>
          <w:szCs w:val="24"/>
        </w:rPr>
        <w:t>ь</w:t>
      </w:r>
      <w:r w:rsidR="00FE4043" w:rsidRPr="00FE4043">
        <w:rPr>
          <w:b/>
          <w:bCs/>
          <w:sz w:val="24"/>
          <w:szCs w:val="24"/>
        </w:rPr>
        <w:t xml:space="preserve"> и други</w:t>
      </w:r>
      <w:r w:rsidR="00FE4043">
        <w:rPr>
          <w:b/>
          <w:bCs/>
          <w:sz w:val="24"/>
          <w:szCs w:val="24"/>
        </w:rPr>
        <w:t>е</w:t>
      </w:r>
      <w:r w:rsidR="00FE4043" w:rsidRPr="00FE4043">
        <w:rPr>
          <w:b/>
          <w:bCs/>
          <w:sz w:val="24"/>
          <w:szCs w:val="24"/>
        </w:rPr>
        <w:t xml:space="preserve"> средств</w:t>
      </w:r>
      <w:r w:rsidR="00FE4043">
        <w:rPr>
          <w:b/>
          <w:bCs/>
          <w:sz w:val="24"/>
          <w:szCs w:val="24"/>
        </w:rPr>
        <w:t>а</w:t>
      </w:r>
      <w:r w:rsidR="00FE4043" w:rsidRPr="00FE4043">
        <w:rPr>
          <w:b/>
          <w:bCs/>
          <w:sz w:val="24"/>
          <w:szCs w:val="24"/>
        </w:rPr>
        <w:t xml:space="preserve"> индивидуальной защиты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5EF471B8" w:rsidR="00F5790D" w:rsidRPr="00651856" w:rsidRDefault="00F5790D" w:rsidP="00F5790D">
      <w:pPr>
        <w:tabs>
          <w:tab w:val="left" w:pos="1134"/>
        </w:tabs>
        <w:contextualSpacing/>
        <w:jc w:val="both"/>
        <w:rPr>
          <w:bCs/>
          <w:sz w:val="24"/>
          <w:szCs w:val="24"/>
        </w:rPr>
      </w:pPr>
      <w:r w:rsidRPr="00651856">
        <w:rPr>
          <w:bCs/>
          <w:sz w:val="24"/>
          <w:szCs w:val="24"/>
        </w:rPr>
        <w:t xml:space="preserve">2.1. Поставка Товара осуществляется </w:t>
      </w:r>
      <w:r w:rsidRPr="00651856">
        <w:rPr>
          <w:sz w:val="24"/>
          <w:szCs w:val="24"/>
        </w:rPr>
        <w:t xml:space="preserve">отдельными партиями </w:t>
      </w:r>
      <w:r w:rsidRPr="00651856">
        <w:rPr>
          <w:bCs/>
          <w:sz w:val="24"/>
          <w:szCs w:val="24"/>
        </w:rPr>
        <w:t xml:space="preserve">с момента заключения договора на основании письменной заявки Покупателя, в течение 7 (семи) календарных дней с момента получения заявки Поставщиком. </w:t>
      </w:r>
      <w:r w:rsidRPr="00651856">
        <w:rPr>
          <w:sz w:val="24"/>
          <w:szCs w:val="24"/>
        </w:rPr>
        <w:t>Минимальное количество</w:t>
      </w:r>
      <w:r w:rsidRPr="00651856">
        <w:rPr>
          <w:bCs/>
          <w:sz w:val="24"/>
          <w:szCs w:val="24"/>
        </w:rPr>
        <w:t xml:space="preserve"> заказа Товара в рамках </w:t>
      </w:r>
      <w:r w:rsidRPr="00651856">
        <w:rPr>
          <w:sz w:val="24"/>
          <w:szCs w:val="24"/>
        </w:rPr>
        <w:t>одной заявки</w:t>
      </w:r>
      <w:r w:rsidRPr="00651856">
        <w:rPr>
          <w:bCs/>
          <w:sz w:val="24"/>
          <w:szCs w:val="24"/>
        </w:rPr>
        <w:t xml:space="preserve">: </w:t>
      </w:r>
      <w:r w:rsidR="00FE4043" w:rsidRPr="00651856">
        <w:rPr>
          <w:sz w:val="24"/>
          <w:szCs w:val="24"/>
        </w:rPr>
        <w:t>3 шт./пары</w:t>
      </w:r>
      <w:r w:rsidRPr="00651856">
        <w:rPr>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36321998"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Заявка может быть направлена Поставщику с момента заключения договора, но не позднее 24.</w:t>
      </w:r>
      <w:r w:rsidR="00FE4043" w:rsidRPr="00651856">
        <w:rPr>
          <w:bCs/>
          <w:sz w:val="24"/>
          <w:szCs w:val="24"/>
        </w:rPr>
        <w:t>08</w:t>
      </w:r>
      <w:r w:rsidRPr="00651856">
        <w:rPr>
          <w:bCs/>
          <w:sz w:val="24"/>
          <w:szCs w:val="24"/>
        </w:rPr>
        <w:t>.2024 г.</w:t>
      </w:r>
    </w:p>
    <w:p w14:paraId="2E43A501" w14:textId="2782082A"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отдельными партиями</w:t>
      </w:r>
      <w:r w:rsidRPr="00651856">
        <w:rPr>
          <w:rFonts w:ascii="Times New Roman" w:hAnsi="Times New Roman"/>
          <w:sz w:val="24"/>
          <w:szCs w:val="24"/>
        </w:rPr>
        <w:t xml:space="preserve"> (минимальная партия поставки Товара: </w:t>
      </w:r>
      <w:r w:rsidR="00FE4043" w:rsidRPr="00651856">
        <w:rPr>
          <w:rFonts w:ascii="Times New Roman" w:hAnsi="Times New Roman"/>
          <w:sz w:val="24"/>
          <w:szCs w:val="24"/>
        </w:rPr>
        <w:t>3 шт./пары</w:t>
      </w:r>
      <w:r w:rsidRPr="00651856">
        <w:rPr>
          <w:rFonts w:ascii="Times New Roman" w:hAnsi="Times New Roman"/>
          <w:sz w:val="24"/>
          <w:szCs w:val="24"/>
          <w:shd w:val="clear" w:color="auto" w:fill="FFFFFF"/>
        </w:rPr>
        <w:t>)</w:t>
      </w:r>
      <w:r w:rsidRPr="00651856">
        <w:rPr>
          <w:rFonts w:ascii="Times New Roman" w:hAnsi="Times New Roman"/>
          <w:bCs/>
          <w:color w:val="000000"/>
          <w:sz w:val="24"/>
          <w:szCs w:val="24"/>
        </w:rPr>
        <w:t>, по заявке Покупателя, в течение 7 (</w:t>
      </w:r>
      <w:r w:rsidRPr="00651856">
        <w:rPr>
          <w:rFonts w:ascii="Times New Roman" w:hAnsi="Times New Roman"/>
          <w:bCs/>
          <w:sz w:val="24"/>
          <w:szCs w:val="24"/>
        </w:rPr>
        <w:t>семи</w:t>
      </w:r>
      <w:r w:rsidRPr="00651856">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651856">
        <w:rPr>
          <w:rFonts w:ascii="Times New Roman" w:hAnsi="Times New Roman"/>
          <w:sz w:val="24"/>
          <w:szCs w:val="24"/>
        </w:rPr>
        <w:t xml:space="preserve">«31» </w:t>
      </w:r>
      <w:r w:rsidR="00FE4043" w:rsidRPr="00651856">
        <w:rPr>
          <w:rFonts w:ascii="Times New Roman" w:hAnsi="Times New Roman"/>
          <w:sz w:val="24"/>
          <w:szCs w:val="24"/>
        </w:rPr>
        <w:t>августа</w:t>
      </w:r>
      <w:r w:rsidRPr="00651856">
        <w:rPr>
          <w:rFonts w:ascii="Times New Roman" w:hAnsi="Times New Roman"/>
          <w:sz w:val="24"/>
          <w:szCs w:val="24"/>
        </w:rPr>
        <w:t xml:space="preserve"> 2024 г.</w:t>
      </w:r>
    </w:p>
    <w:p w14:paraId="741DE06A" w14:textId="77777777"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Нижнекамский район, </w:t>
      </w:r>
      <w:r w:rsidRPr="00651856">
        <w:rPr>
          <w:rFonts w:ascii="Times New Roman" w:hAnsi="Times New Roman"/>
          <w:bCs/>
          <w:color w:val="000000"/>
          <w:sz w:val="24"/>
          <w:szCs w:val="24"/>
        </w:rPr>
        <w:t xml:space="preserve">г. Нижнекамск, </w:t>
      </w:r>
      <w:r w:rsidRPr="00651856">
        <w:rPr>
          <w:rFonts w:ascii="Times New Roman" w:hAnsi="Times New Roman"/>
          <w:bCs/>
          <w:color w:val="000000"/>
          <w:sz w:val="24"/>
          <w:szCs w:val="24"/>
        </w:rPr>
        <w:br/>
        <w:t>ул. Первопроходцев, д. 12 А</w:t>
      </w:r>
      <w:r w:rsidRPr="00651856">
        <w:rPr>
          <w:rFonts w:ascii="Times New Roman" w:hAnsi="Times New Roman"/>
          <w:sz w:val="24"/>
          <w:szCs w:val="24"/>
        </w:rPr>
        <w:t xml:space="preserve">, </w:t>
      </w:r>
      <w:r w:rsidRPr="00651856">
        <w:rPr>
          <w:rFonts w:ascii="Times New Roman" w:hAnsi="Times New Roman"/>
          <w:color w:val="000000"/>
          <w:sz w:val="24"/>
          <w:szCs w:val="24"/>
        </w:rPr>
        <w:t xml:space="preserve">склад </w:t>
      </w:r>
      <w:r w:rsidRPr="00651856">
        <w:rPr>
          <w:rFonts w:ascii="Times New Roman" w:hAnsi="Times New Roman"/>
          <w:bCs/>
          <w:sz w:val="24"/>
          <w:szCs w:val="24"/>
        </w:rPr>
        <w:t>Покупателя</w:t>
      </w:r>
      <w:r w:rsidRPr="00651856">
        <w:rPr>
          <w:rFonts w:ascii="Times New Roman" w:hAnsi="Times New Roman"/>
          <w:sz w:val="24"/>
          <w:szCs w:val="24"/>
        </w:rPr>
        <w:t>.</w:t>
      </w:r>
    </w:p>
    <w:p w14:paraId="39374688" w14:textId="77777777" w:rsidR="00F5790D" w:rsidRPr="008E1182" w:rsidRDefault="00F5790D" w:rsidP="00F5790D">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899AB59" w14:textId="77777777" w:rsidR="00F5790D" w:rsidRPr="008E1182" w:rsidRDefault="00F5790D" w:rsidP="00F5790D">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8"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77777777"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37A07718" w:rsidR="00F5790D" w:rsidRDefault="00F5790D" w:rsidP="00F5790D">
      <w:pPr>
        <w:jc w:val="both"/>
        <w:rPr>
          <w:bCs/>
          <w:color w:val="000000"/>
          <w:sz w:val="24"/>
          <w:szCs w:val="24"/>
        </w:rPr>
      </w:pPr>
      <w:r w:rsidRPr="00651856">
        <w:rPr>
          <w:sz w:val="24"/>
          <w:szCs w:val="24"/>
        </w:rPr>
        <w:t xml:space="preserve">4.6. Оплата за фактически поставленную партию Товара производится Покупателем на основании выставленного Поставщиком счета, путем перечисления денежных средств на расчетный счет Поставщика в течение </w:t>
      </w:r>
      <w:r w:rsidR="006D03DA" w:rsidRPr="00651856">
        <w:rPr>
          <w:sz w:val="24"/>
          <w:szCs w:val="24"/>
        </w:rPr>
        <w:t>90</w:t>
      </w:r>
      <w:r w:rsidRPr="00651856">
        <w:rPr>
          <w:sz w:val="24"/>
          <w:szCs w:val="24"/>
        </w:rPr>
        <w:t xml:space="preserve"> (</w:t>
      </w:r>
      <w:r w:rsidR="006D03DA" w:rsidRPr="00651856">
        <w:rPr>
          <w:color w:val="000000"/>
          <w:sz w:val="24"/>
          <w:szCs w:val="24"/>
        </w:rPr>
        <w:t>девяноста</w:t>
      </w:r>
      <w:r w:rsidRPr="00651856">
        <w:rPr>
          <w:sz w:val="24"/>
          <w:szCs w:val="24"/>
        </w:rPr>
        <w:t xml:space="preserve">) календарных дней </w:t>
      </w:r>
      <w:r w:rsidR="006D03DA" w:rsidRPr="00651856">
        <w:rPr>
          <w:i/>
          <w:iCs/>
          <w:sz w:val="24"/>
          <w:szCs w:val="24"/>
        </w:rPr>
        <w:t>(за исключением Товаров: «Шапка», «Костюм сварочный зимний» «Костюм сварщика лето» – оплата за которые производится в течение 7 (семи) рабочих дней</w:t>
      </w:r>
      <w:r w:rsidR="006D03DA" w:rsidRPr="00651856">
        <w:rPr>
          <w:sz w:val="24"/>
          <w:szCs w:val="24"/>
        </w:rPr>
        <w:t xml:space="preserve"> </w:t>
      </w:r>
      <w:r w:rsidRPr="00651856">
        <w:rPr>
          <w:sz w:val="24"/>
          <w:szCs w:val="24"/>
        </w:rPr>
        <w:t xml:space="preserve">с даты подписания Покупателем документа о приемке Товара (товарной накладной </w:t>
      </w:r>
      <w:r w:rsidRPr="00651856">
        <w:rPr>
          <w:color w:val="000000"/>
          <w:sz w:val="24"/>
          <w:szCs w:val="24"/>
        </w:rPr>
        <w:t xml:space="preserve">ТОРГ-12 </w:t>
      </w:r>
      <w:r w:rsidRPr="00651856">
        <w:rPr>
          <w:bCs/>
          <w:sz w:val="24"/>
          <w:szCs w:val="24"/>
        </w:rPr>
        <w:t>и счет-фак</w:t>
      </w:r>
      <w:r w:rsidRPr="00651856">
        <w:rPr>
          <w:sz w:val="24"/>
          <w:szCs w:val="24"/>
        </w:rPr>
        <w:t>туры</w:t>
      </w:r>
      <w:r w:rsidRPr="00651856">
        <w:rPr>
          <w:i/>
          <w:iCs/>
          <w:sz w:val="24"/>
          <w:szCs w:val="24"/>
        </w:rPr>
        <w:t xml:space="preserve"> </w:t>
      </w:r>
      <w:r w:rsidRPr="00651856">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9"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lastRenderedPageBreak/>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 xml:space="preserve">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w:t>
      </w:r>
      <w:r w:rsidRPr="003A1DCF">
        <w:rPr>
          <w:sz w:val="24"/>
          <w:szCs w:val="24"/>
        </w:rPr>
        <w:lastRenderedPageBreak/>
        <w:t>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w:t>
      </w:r>
      <w:r w:rsidRPr="00F17C0B">
        <w:rPr>
          <w:sz w:val="24"/>
          <w:szCs w:val="24"/>
        </w:rPr>
        <w:lastRenderedPageBreak/>
        <w:t>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t>10</w:t>
      </w:r>
      <w:r w:rsidRPr="00F557A5">
        <w:rPr>
          <w:sz w:val="24"/>
          <w:szCs w:val="24"/>
        </w:rPr>
        <w:t xml:space="preserve">.4.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54E660BD" w:rsidR="00F5790D" w:rsidRPr="00F557A5" w:rsidRDefault="00F5790D" w:rsidP="00F5790D">
      <w:pPr>
        <w:jc w:val="both"/>
        <w:rPr>
          <w:bCs/>
          <w:noProof/>
          <w:sz w:val="24"/>
          <w:szCs w:val="24"/>
        </w:rPr>
      </w:pPr>
      <w:r>
        <w:rPr>
          <w:bCs/>
          <w:noProof/>
          <w:sz w:val="24"/>
          <w:szCs w:val="24"/>
        </w:rPr>
        <w:t>10</w:t>
      </w:r>
      <w:r w:rsidRPr="00F557A5">
        <w:rPr>
          <w:bCs/>
          <w:noProof/>
          <w:sz w:val="24"/>
          <w:szCs w:val="24"/>
        </w:rPr>
        <w:t>.5.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4E272B">
        <w:rPr>
          <w:bCs/>
          <w:noProof/>
          <w:sz w:val="24"/>
          <w:szCs w:val="24"/>
        </w:rPr>
        <w:t>29</w:t>
      </w:r>
      <w:r w:rsidRPr="00F557A5">
        <w:rPr>
          <w:bCs/>
          <w:noProof/>
          <w:sz w:val="24"/>
          <w:szCs w:val="24"/>
        </w:rPr>
        <w:t xml:space="preserve">» </w:t>
      </w:r>
      <w:r w:rsidR="004E272B">
        <w:rPr>
          <w:bCs/>
          <w:noProof/>
          <w:sz w:val="24"/>
          <w:szCs w:val="24"/>
        </w:rPr>
        <w:t>ноября</w:t>
      </w:r>
      <w:r>
        <w:rPr>
          <w:bCs/>
          <w:noProof/>
          <w:sz w:val="24"/>
          <w:szCs w:val="24"/>
        </w:rPr>
        <w:t xml:space="preserve"> </w:t>
      </w:r>
      <w:r w:rsidRPr="00F557A5">
        <w:rPr>
          <w:bCs/>
          <w:noProof/>
          <w:sz w:val="24"/>
          <w:szCs w:val="24"/>
        </w:rPr>
        <w:t>202</w:t>
      </w:r>
      <w:r>
        <w:rPr>
          <w:bCs/>
          <w:noProof/>
          <w:sz w:val="24"/>
          <w:szCs w:val="24"/>
        </w:rPr>
        <w:t>4</w:t>
      </w:r>
      <w:r w:rsidRPr="00F557A5">
        <w:rPr>
          <w:bCs/>
          <w:noProof/>
          <w:sz w:val="24"/>
          <w:szCs w:val="24"/>
        </w:rPr>
        <w:t xml:space="preserve"> года (в зависимости от того, что наступит ранее). </w:t>
      </w:r>
    </w:p>
    <w:p w14:paraId="11AF9C04" w14:textId="77777777" w:rsidR="00F5790D" w:rsidRPr="00F557A5" w:rsidRDefault="00F5790D" w:rsidP="00F5790D">
      <w:pPr>
        <w:pStyle w:val="aa"/>
        <w:jc w:val="both"/>
        <w:rPr>
          <w:bCs/>
          <w:color w:val="auto"/>
        </w:rPr>
      </w:pPr>
      <w:r>
        <w:rPr>
          <w:bCs/>
          <w:color w:val="auto"/>
        </w:rPr>
        <w:t>10</w:t>
      </w:r>
      <w:r w:rsidRPr="00F557A5">
        <w:rPr>
          <w:bCs/>
          <w:color w:val="auto"/>
        </w:rPr>
        <w:t>.6. Договор содержит следующие приложения:</w:t>
      </w:r>
    </w:p>
    <w:p w14:paraId="19010299" w14:textId="77777777" w:rsidR="00F5790D" w:rsidRPr="00F557A5" w:rsidRDefault="00F5790D" w:rsidP="00F5790D">
      <w:pPr>
        <w:suppressAutoHyphens/>
        <w:spacing w:line="228" w:lineRule="auto"/>
        <w:contextualSpacing/>
        <w:jc w:val="both"/>
        <w:outlineLvl w:val="0"/>
        <w:rPr>
          <w:bCs/>
          <w:sz w:val="24"/>
          <w:szCs w:val="24"/>
        </w:rPr>
      </w:pPr>
      <w:r>
        <w:rPr>
          <w:bCs/>
          <w:sz w:val="24"/>
          <w:szCs w:val="24"/>
        </w:rPr>
        <w:t>10</w:t>
      </w:r>
      <w:r w:rsidRPr="00F557A5">
        <w:rPr>
          <w:bCs/>
          <w:sz w:val="24"/>
          <w:szCs w:val="24"/>
        </w:rPr>
        <w:t>.6.1. Приложение № 1. Спецификация.</w:t>
      </w:r>
    </w:p>
    <w:p w14:paraId="56CD6373" w14:textId="77777777" w:rsidR="00F5790D" w:rsidRPr="00E32A9A" w:rsidRDefault="00F5790D" w:rsidP="00F5790D">
      <w:pPr>
        <w:pStyle w:val="aa"/>
        <w:jc w:val="both"/>
        <w:rPr>
          <w:bCs/>
          <w:color w:val="auto"/>
        </w:rPr>
      </w:pPr>
      <w:r>
        <w:rPr>
          <w:bCs/>
          <w:color w:val="auto"/>
        </w:rPr>
        <w:t>10</w:t>
      </w:r>
      <w:r w:rsidRPr="00F557A5">
        <w:rPr>
          <w:bCs/>
          <w:color w:val="auto"/>
        </w:rPr>
        <w:t>.6.2. Приложение № 2. Форма Заявки.</w:t>
      </w:r>
      <w:r w:rsidRPr="00E32A9A">
        <w:rPr>
          <w:bCs/>
          <w:color w:val="auto"/>
        </w:rPr>
        <w:t xml:space="preserve"> </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7A0EB1">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Pr="00F02E4E" w:rsidRDefault="00F5790D"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Pr="00F02E4E" w:rsidRDefault="00F5790D" w:rsidP="007A0EB1">
            <w:pPr>
              <w:rPr>
                <w:b/>
                <w:sz w:val="24"/>
                <w:szCs w:val="24"/>
              </w:rPr>
            </w:pPr>
            <w:r w:rsidRPr="00F02E4E">
              <w:rPr>
                <w:b/>
                <w:sz w:val="24"/>
                <w:szCs w:val="24"/>
              </w:rPr>
              <w:t>«Покупатель»</w:t>
            </w: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77777777" w:rsidR="00F5790D" w:rsidRPr="00F02E4E" w:rsidRDefault="00F5790D" w:rsidP="007A0EB1">
            <w:pPr>
              <w:rPr>
                <w:b/>
                <w:sz w:val="24"/>
                <w:szCs w:val="24"/>
              </w:rPr>
            </w:pPr>
            <w:r w:rsidRPr="00F02E4E">
              <w:rPr>
                <w:b/>
                <w:sz w:val="24"/>
                <w:szCs w:val="24"/>
              </w:rPr>
              <w:t>Директор ООО «ПЭС-НК»</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0E488C1B" w14:textId="77777777" w:rsidR="00F5790D" w:rsidRDefault="00F5790D" w:rsidP="00F5790D"/>
    <w:p w14:paraId="10339AB0" w14:textId="77777777" w:rsidR="00F5790D" w:rsidRDefault="00F5790D" w:rsidP="00F5790D"/>
    <w:p w14:paraId="26C2123A" w14:textId="77777777" w:rsidR="00F5790D" w:rsidRDefault="00F5790D" w:rsidP="00F5790D"/>
    <w:p w14:paraId="7E420F10" w14:textId="77777777" w:rsidR="00F5790D" w:rsidRDefault="00F5790D" w:rsidP="00F5790D"/>
    <w:p w14:paraId="4748CA67" w14:textId="77777777" w:rsidR="00F5790D" w:rsidRDefault="00F5790D" w:rsidP="00F5790D"/>
    <w:p w14:paraId="4E89B958" w14:textId="77777777" w:rsidR="00F5790D" w:rsidRDefault="00F5790D" w:rsidP="00F5790D"/>
    <w:p w14:paraId="14983C57"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10846FAA"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F5790D">
      <w:pPr>
        <w:numPr>
          <w:ilvl w:val="12"/>
          <w:numId w:val="0"/>
        </w:numPr>
        <w:ind w:left="284" w:hanging="284"/>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F5790D">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4C862810" w14:textId="77777777" w:rsidR="00F5790D" w:rsidRPr="009541A7" w:rsidRDefault="00F5790D" w:rsidP="00F5790D">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 xml:space="preserve">_______ от «_____» __________ 2023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77777777"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 xml:space="preserve">23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3"/>
        <w:gridCol w:w="1838"/>
        <w:gridCol w:w="1276"/>
        <w:gridCol w:w="570"/>
        <w:gridCol w:w="708"/>
        <w:gridCol w:w="1419"/>
        <w:gridCol w:w="1280"/>
        <w:gridCol w:w="1262"/>
      </w:tblGrid>
      <w:tr w:rsidR="00136A85" w:rsidRPr="00136A85" w14:paraId="08191028" w14:textId="77777777" w:rsidTr="00136A85">
        <w:trPr>
          <w:trHeight w:val="20"/>
        </w:trPr>
        <w:tc>
          <w:tcPr>
            <w:tcW w:w="268" w:type="pct"/>
            <w:shd w:val="clear" w:color="auto" w:fill="auto"/>
            <w:vAlign w:val="center"/>
            <w:hideMark/>
          </w:tcPr>
          <w:p w14:paraId="4AE262C0" w14:textId="77777777" w:rsidR="00136A85" w:rsidRPr="00136A85" w:rsidRDefault="00136A85" w:rsidP="00136A85">
            <w:pPr>
              <w:autoSpaceDE/>
              <w:autoSpaceDN/>
              <w:adjustRightInd/>
              <w:jc w:val="center"/>
              <w:rPr>
                <w:bCs/>
                <w:color w:val="000000"/>
                <w:sz w:val="19"/>
                <w:szCs w:val="19"/>
              </w:rPr>
            </w:pPr>
            <w:r w:rsidRPr="00136A85">
              <w:rPr>
                <w:bCs/>
                <w:color w:val="000000"/>
                <w:sz w:val="19"/>
                <w:szCs w:val="19"/>
              </w:rPr>
              <w:t>№ п/п</w:t>
            </w:r>
          </w:p>
        </w:tc>
        <w:tc>
          <w:tcPr>
            <w:tcW w:w="746" w:type="pct"/>
            <w:shd w:val="clear" w:color="auto" w:fill="auto"/>
            <w:vAlign w:val="center"/>
            <w:hideMark/>
          </w:tcPr>
          <w:p w14:paraId="69F34487" w14:textId="77777777" w:rsidR="00136A85" w:rsidRPr="00136A85" w:rsidRDefault="00136A85" w:rsidP="00136A85">
            <w:pPr>
              <w:autoSpaceDE/>
              <w:autoSpaceDN/>
              <w:adjustRightInd/>
              <w:jc w:val="center"/>
              <w:rPr>
                <w:bCs/>
                <w:color w:val="000000"/>
                <w:sz w:val="19"/>
                <w:szCs w:val="19"/>
              </w:rPr>
            </w:pPr>
            <w:r w:rsidRPr="00136A85">
              <w:rPr>
                <w:bCs/>
                <w:sz w:val="19"/>
                <w:szCs w:val="19"/>
              </w:rPr>
              <w:t>Наименование товара</w:t>
            </w:r>
          </w:p>
        </w:tc>
        <w:tc>
          <w:tcPr>
            <w:tcW w:w="877" w:type="pct"/>
            <w:vAlign w:val="center"/>
          </w:tcPr>
          <w:p w14:paraId="3498D4A6" w14:textId="77777777" w:rsidR="00136A85" w:rsidRPr="00136A85" w:rsidRDefault="00136A85"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136A85" w:rsidRPr="00136A85" w:rsidRDefault="00136A85"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609" w:type="pct"/>
            <w:vAlign w:val="center"/>
          </w:tcPr>
          <w:p w14:paraId="687483DE" w14:textId="5C3A0FC7" w:rsidR="00136A85" w:rsidRPr="00136A85" w:rsidRDefault="00136A85" w:rsidP="00136A85">
            <w:pPr>
              <w:autoSpaceDE/>
              <w:autoSpaceDN/>
              <w:adjustRightInd/>
              <w:jc w:val="center"/>
              <w:rPr>
                <w:bCs/>
                <w:color w:val="000000"/>
                <w:sz w:val="19"/>
                <w:szCs w:val="19"/>
              </w:rPr>
            </w:pPr>
            <w:r w:rsidRPr="00136A85">
              <w:rPr>
                <w:bCs/>
                <w:color w:val="000000"/>
                <w:sz w:val="19"/>
                <w:szCs w:val="19"/>
              </w:rPr>
              <w:t>Размерный ряд</w:t>
            </w:r>
          </w:p>
        </w:tc>
        <w:tc>
          <w:tcPr>
            <w:tcW w:w="272" w:type="pct"/>
            <w:shd w:val="clear" w:color="auto" w:fill="auto"/>
            <w:vAlign w:val="center"/>
            <w:hideMark/>
          </w:tcPr>
          <w:p w14:paraId="59E61127" w14:textId="7241FC2F" w:rsidR="00136A85" w:rsidRPr="00136A85" w:rsidRDefault="00136A85" w:rsidP="00136A85">
            <w:pPr>
              <w:autoSpaceDE/>
              <w:autoSpaceDN/>
              <w:adjustRightInd/>
              <w:jc w:val="center"/>
              <w:rPr>
                <w:bCs/>
                <w:color w:val="000000"/>
                <w:sz w:val="19"/>
                <w:szCs w:val="19"/>
              </w:rPr>
            </w:pPr>
            <w:r w:rsidRPr="00136A85">
              <w:rPr>
                <w:bCs/>
                <w:color w:val="000000"/>
                <w:sz w:val="19"/>
                <w:szCs w:val="19"/>
              </w:rPr>
              <w:t>Ед. изм.</w:t>
            </w:r>
          </w:p>
        </w:tc>
        <w:tc>
          <w:tcPr>
            <w:tcW w:w="338" w:type="pct"/>
            <w:shd w:val="clear" w:color="auto" w:fill="auto"/>
            <w:vAlign w:val="center"/>
            <w:hideMark/>
          </w:tcPr>
          <w:p w14:paraId="6A2CE7D9" w14:textId="77777777" w:rsidR="00136A85" w:rsidRPr="00136A85" w:rsidRDefault="00136A85" w:rsidP="00136A85">
            <w:pPr>
              <w:autoSpaceDE/>
              <w:autoSpaceDN/>
              <w:adjustRightInd/>
              <w:jc w:val="center"/>
              <w:rPr>
                <w:bCs/>
                <w:color w:val="000000"/>
                <w:sz w:val="19"/>
                <w:szCs w:val="19"/>
              </w:rPr>
            </w:pPr>
            <w:r w:rsidRPr="00136A85">
              <w:rPr>
                <w:bCs/>
                <w:color w:val="000000"/>
                <w:sz w:val="19"/>
                <w:szCs w:val="19"/>
              </w:rPr>
              <w:t>Кол-во</w:t>
            </w:r>
          </w:p>
        </w:tc>
        <w:tc>
          <w:tcPr>
            <w:tcW w:w="677" w:type="pct"/>
            <w:vAlign w:val="center"/>
          </w:tcPr>
          <w:p w14:paraId="57C75223" w14:textId="77777777" w:rsidR="00136A85" w:rsidRPr="00136A85" w:rsidRDefault="00136A85"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136A85" w:rsidRPr="00136A85" w:rsidRDefault="00136A85"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136A85" w:rsidRPr="00136A85" w:rsidRDefault="00136A85"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136A85" w:rsidRPr="00136A85" w:rsidRDefault="00136A85"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611" w:type="pct"/>
            <w:vAlign w:val="center"/>
          </w:tcPr>
          <w:p w14:paraId="112AB8D2" w14:textId="77777777" w:rsidR="00136A85" w:rsidRPr="00136A85" w:rsidRDefault="00136A85"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136A85" w:rsidRPr="00136A85" w:rsidRDefault="00136A85"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136A85" w:rsidRPr="00136A85" w:rsidRDefault="00136A85"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136A85" w:rsidRPr="00136A85" w:rsidRDefault="00136A85"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02" w:type="pct"/>
            <w:vAlign w:val="center"/>
          </w:tcPr>
          <w:p w14:paraId="7A56A8BF" w14:textId="77777777" w:rsidR="00136A85" w:rsidRPr="00136A85" w:rsidRDefault="00136A85"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136A85" w:rsidRPr="00136A85" w:rsidRDefault="00136A85"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136A85" w:rsidRPr="005F38ED" w14:paraId="3DEF5C55" w14:textId="77777777" w:rsidTr="00136A85">
        <w:trPr>
          <w:trHeight w:val="20"/>
        </w:trPr>
        <w:tc>
          <w:tcPr>
            <w:tcW w:w="268" w:type="pct"/>
            <w:shd w:val="clear" w:color="auto" w:fill="auto"/>
            <w:vAlign w:val="center"/>
          </w:tcPr>
          <w:p w14:paraId="448D81EF" w14:textId="77777777" w:rsidR="00136A85" w:rsidRPr="005F38ED" w:rsidRDefault="00136A85" w:rsidP="007A0EB1">
            <w:pPr>
              <w:autoSpaceDE/>
              <w:autoSpaceDN/>
              <w:adjustRightInd/>
              <w:jc w:val="center"/>
              <w:rPr>
                <w:color w:val="000000"/>
              </w:rPr>
            </w:pPr>
            <w:r w:rsidRPr="005F38ED">
              <w:rPr>
                <w:color w:val="000000"/>
              </w:rPr>
              <w:t>…</w:t>
            </w:r>
          </w:p>
        </w:tc>
        <w:tc>
          <w:tcPr>
            <w:tcW w:w="746" w:type="pct"/>
            <w:shd w:val="clear" w:color="auto" w:fill="auto"/>
            <w:vAlign w:val="center"/>
          </w:tcPr>
          <w:p w14:paraId="03BE7888" w14:textId="77777777" w:rsidR="00136A85" w:rsidRPr="005F38ED" w:rsidRDefault="00136A85" w:rsidP="007A0EB1">
            <w:pPr>
              <w:autoSpaceDE/>
              <w:autoSpaceDN/>
              <w:adjustRightInd/>
              <w:rPr>
                <w:color w:val="000000"/>
              </w:rPr>
            </w:pPr>
          </w:p>
        </w:tc>
        <w:tc>
          <w:tcPr>
            <w:tcW w:w="877" w:type="pct"/>
            <w:vAlign w:val="center"/>
          </w:tcPr>
          <w:p w14:paraId="3D22B08E" w14:textId="77777777" w:rsidR="00136A85" w:rsidRPr="005F38ED" w:rsidRDefault="00136A85" w:rsidP="007A0EB1">
            <w:pPr>
              <w:autoSpaceDE/>
              <w:autoSpaceDN/>
              <w:adjustRightInd/>
              <w:jc w:val="center"/>
              <w:rPr>
                <w:color w:val="000000"/>
              </w:rPr>
            </w:pPr>
          </w:p>
        </w:tc>
        <w:tc>
          <w:tcPr>
            <w:tcW w:w="609" w:type="pct"/>
          </w:tcPr>
          <w:p w14:paraId="1CCA9CF1" w14:textId="77777777" w:rsidR="00136A85" w:rsidRPr="005F38ED" w:rsidRDefault="00136A85" w:rsidP="007A0EB1">
            <w:pPr>
              <w:autoSpaceDE/>
              <w:autoSpaceDN/>
              <w:adjustRightInd/>
              <w:jc w:val="center"/>
              <w:rPr>
                <w:color w:val="000000"/>
              </w:rPr>
            </w:pPr>
          </w:p>
        </w:tc>
        <w:tc>
          <w:tcPr>
            <w:tcW w:w="272" w:type="pct"/>
            <w:shd w:val="clear" w:color="auto" w:fill="auto"/>
            <w:vAlign w:val="center"/>
          </w:tcPr>
          <w:p w14:paraId="76DC056F" w14:textId="58F3D1F6" w:rsidR="00136A85" w:rsidRPr="005F38ED" w:rsidRDefault="00136A85" w:rsidP="007A0EB1">
            <w:pPr>
              <w:autoSpaceDE/>
              <w:autoSpaceDN/>
              <w:adjustRightInd/>
              <w:jc w:val="center"/>
              <w:rPr>
                <w:color w:val="000000"/>
              </w:rPr>
            </w:pPr>
          </w:p>
        </w:tc>
        <w:tc>
          <w:tcPr>
            <w:tcW w:w="338" w:type="pct"/>
            <w:shd w:val="clear" w:color="auto" w:fill="auto"/>
            <w:vAlign w:val="center"/>
          </w:tcPr>
          <w:p w14:paraId="71C968F5" w14:textId="77777777" w:rsidR="00136A85" w:rsidRPr="005F38ED" w:rsidRDefault="00136A85" w:rsidP="007A0EB1">
            <w:pPr>
              <w:autoSpaceDE/>
              <w:autoSpaceDN/>
              <w:adjustRightInd/>
              <w:jc w:val="center"/>
              <w:rPr>
                <w:color w:val="000000"/>
              </w:rPr>
            </w:pPr>
          </w:p>
        </w:tc>
        <w:tc>
          <w:tcPr>
            <w:tcW w:w="677" w:type="pct"/>
            <w:vAlign w:val="center"/>
          </w:tcPr>
          <w:p w14:paraId="56CC8619" w14:textId="77777777" w:rsidR="00136A85" w:rsidRPr="005F38ED" w:rsidRDefault="00136A85" w:rsidP="007A0EB1">
            <w:pPr>
              <w:autoSpaceDE/>
              <w:autoSpaceDN/>
              <w:adjustRightInd/>
              <w:jc w:val="center"/>
              <w:rPr>
                <w:color w:val="000000"/>
              </w:rPr>
            </w:pPr>
          </w:p>
        </w:tc>
        <w:tc>
          <w:tcPr>
            <w:tcW w:w="611" w:type="pct"/>
            <w:vAlign w:val="center"/>
          </w:tcPr>
          <w:p w14:paraId="7F415A19" w14:textId="77777777" w:rsidR="00136A85" w:rsidRPr="005F38ED" w:rsidRDefault="00136A85" w:rsidP="007A0EB1">
            <w:pPr>
              <w:autoSpaceDE/>
              <w:autoSpaceDN/>
              <w:adjustRightInd/>
              <w:jc w:val="center"/>
              <w:rPr>
                <w:color w:val="000000"/>
              </w:rPr>
            </w:pPr>
          </w:p>
        </w:tc>
        <w:tc>
          <w:tcPr>
            <w:tcW w:w="602" w:type="pct"/>
          </w:tcPr>
          <w:p w14:paraId="092A7C4D" w14:textId="77777777" w:rsidR="00136A85" w:rsidRPr="005F38ED" w:rsidRDefault="00136A85" w:rsidP="007A0EB1">
            <w:pPr>
              <w:autoSpaceDE/>
              <w:autoSpaceDN/>
              <w:adjustRightInd/>
              <w:jc w:val="center"/>
              <w:rPr>
                <w:color w:val="000000"/>
              </w:rPr>
            </w:pPr>
          </w:p>
        </w:tc>
      </w:tr>
      <w:tr w:rsidR="00136A85" w:rsidRPr="005F38ED" w14:paraId="251FC1A2" w14:textId="77777777" w:rsidTr="00136A85">
        <w:trPr>
          <w:trHeight w:val="20"/>
        </w:trPr>
        <w:tc>
          <w:tcPr>
            <w:tcW w:w="268" w:type="pct"/>
            <w:shd w:val="clear" w:color="auto" w:fill="auto"/>
            <w:vAlign w:val="center"/>
          </w:tcPr>
          <w:p w14:paraId="22B5F1DC" w14:textId="77777777" w:rsidR="00136A85" w:rsidRPr="005F38ED" w:rsidRDefault="00136A85" w:rsidP="007A0EB1">
            <w:pPr>
              <w:autoSpaceDE/>
              <w:autoSpaceDN/>
              <w:adjustRightInd/>
              <w:jc w:val="center"/>
              <w:rPr>
                <w:color w:val="000000"/>
              </w:rPr>
            </w:pPr>
          </w:p>
        </w:tc>
        <w:tc>
          <w:tcPr>
            <w:tcW w:w="746" w:type="pct"/>
            <w:shd w:val="clear" w:color="auto" w:fill="auto"/>
            <w:vAlign w:val="center"/>
          </w:tcPr>
          <w:p w14:paraId="390C5B9D" w14:textId="77777777" w:rsidR="00136A85" w:rsidRPr="005F38ED" w:rsidRDefault="00136A85" w:rsidP="007A0EB1">
            <w:pPr>
              <w:autoSpaceDE/>
              <w:autoSpaceDN/>
              <w:adjustRightInd/>
              <w:rPr>
                <w:color w:val="000000"/>
              </w:rPr>
            </w:pPr>
          </w:p>
        </w:tc>
        <w:tc>
          <w:tcPr>
            <w:tcW w:w="877" w:type="pct"/>
            <w:vAlign w:val="center"/>
          </w:tcPr>
          <w:p w14:paraId="2A2375F2" w14:textId="77777777" w:rsidR="00136A85" w:rsidRPr="005F38ED" w:rsidRDefault="00136A85" w:rsidP="007A0EB1">
            <w:pPr>
              <w:autoSpaceDE/>
              <w:autoSpaceDN/>
              <w:adjustRightInd/>
              <w:jc w:val="center"/>
              <w:rPr>
                <w:color w:val="000000"/>
              </w:rPr>
            </w:pPr>
          </w:p>
        </w:tc>
        <w:tc>
          <w:tcPr>
            <w:tcW w:w="609" w:type="pct"/>
          </w:tcPr>
          <w:p w14:paraId="50077C18" w14:textId="77777777" w:rsidR="00136A85" w:rsidRPr="005F38ED" w:rsidRDefault="00136A85" w:rsidP="007A0EB1">
            <w:pPr>
              <w:autoSpaceDE/>
              <w:autoSpaceDN/>
              <w:adjustRightInd/>
              <w:jc w:val="center"/>
              <w:rPr>
                <w:color w:val="000000"/>
              </w:rPr>
            </w:pPr>
          </w:p>
        </w:tc>
        <w:tc>
          <w:tcPr>
            <w:tcW w:w="272" w:type="pct"/>
            <w:shd w:val="clear" w:color="auto" w:fill="auto"/>
            <w:vAlign w:val="center"/>
          </w:tcPr>
          <w:p w14:paraId="2D708B93" w14:textId="23F38379" w:rsidR="00136A85" w:rsidRPr="005F38ED" w:rsidRDefault="00136A85" w:rsidP="007A0EB1">
            <w:pPr>
              <w:autoSpaceDE/>
              <w:autoSpaceDN/>
              <w:adjustRightInd/>
              <w:jc w:val="center"/>
              <w:rPr>
                <w:color w:val="000000"/>
              </w:rPr>
            </w:pPr>
          </w:p>
        </w:tc>
        <w:tc>
          <w:tcPr>
            <w:tcW w:w="338" w:type="pct"/>
            <w:shd w:val="clear" w:color="auto" w:fill="auto"/>
            <w:vAlign w:val="center"/>
          </w:tcPr>
          <w:p w14:paraId="51A744E4" w14:textId="77777777" w:rsidR="00136A85" w:rsidRPr="005F38ED" w:rsidRDefault="00136A85" w:rsidP="007A0EB1">
            <w:pPr>
              <w:autoSpaceDE/>
              <w:autoSpaceDN/>
              <w:adjustRightInd/>
              <w:jc w:val="center"/>
              <w:rPr>
                <w:color w:val="000000"/>
              </w:rPr>
            </w:pPr>
          </w:p>
        </w:tc>
        <w:tc>
          <w:tcPr>
            <w:tcW w:w="677" w:type="pct"/>
            <w:vAlign w:val="center"/>
          </w:tcPr>
          <w:p w14:paraId="190ACB67" w14:textId="77777777" w:rsidR="00136A85" w:rsidRPr="005F38ED" w:rsidRDefault="00136A85" w:rsidP="007A0EB1">
            <w:pPr>
              <w:autoSpaceDE/>
              <w:autoSpaceDN/>
              <w:adjustRightInd/>
              <w:jc w:val="center"/>
              <w:rPr>
                <w:color w:val="000000"/>
              </w:rPr>
            </w:pPr>
          </w:p>
        </w:tc>
        <w:tc>
          <w:tcPr>
            <w:tcW w:w="611" w:type="pct"/>
            <w:vAlign w:val="center"/>
          </w:tcPr>
          <w:p w14:paraId="4E29E976" w14:textId="77777777" w:rsidR="00136A85" w:rsidRPr="005F38ED" w:rsidRDefault="00136A85" w:rsidP="007A0EB1">
            <w:pPr>
              <w:autoSpaceDE/>
              <w:autoSpaceDN/>
              <w:adjustRightInd/>
              <w:jc w:val="center"/>
              <w:rPr>
                <w:color w:val="000000"/>
              </w:rPr>
            </w:pPr>
          </w:p>
        </w:tc>
        <w:tc>
          <w:tcPr>
            <w:tcW w:w="602" w:type="pct"/>
          </w:tcPr>
          <w:p w14:paraId="38EE32CD" w14:textId="77777777" w:rsidR="00136A85" w:rsidRPr="005F38ED" w:rsidRDefault="00136A85" w:rsidP="007A0EB1">
            <w:pPr>
              <w:autoSpaceDE/>
              <w:autoSpaceDN/>
              <w:adjustRightInd/>
              <w:jc w:val="center"/>
              <w:rPr>
                <w:color w:val="000000"/>
              </w:rPr>
            </w:pPr>
          </w:p>
        </w:tc>
      </w:tr>
      <w:tr w:rsidR="00136A85" w:rsidRPr="005F38ED" w14:paraId="3BD27DA5" w14:textId="77777777" w:rsidTr="00136A85">
        <w:trPr>
          <w:trHeight w:val="20"/>
        </w:trPr>
        <w:tc>
          <w:tcPr>
            <w:tcW w:w="268" w:type="pct"/>
            <w:shd w:val="clear" w:color="auto" w:fill="auto"/>
            <w:vAlign w:val="center"/>
          </w:tcPr>
          <w:p w14:paraId="4E54318D" w14:textId="77777777" w:rsidR="00136A85" w:rsidRPr="005F38ED" w:rsidRDefault="00136A85" w:rsidP="007A0EB1">
            <w:pPr>
              <w:autoSpaceDE/>
              <w:autoSpaceDN/>
              <w:adjustRightInd/>
              <w:jc w:val="center"/>
              <w:rPr>
                <w:color w:val="000000"/>
              </w:rPr>
            </w:pPr>
          </w:p>
        </w:tc>
        <w:tc>
          <w:tcPr>
            <w:tcW w:w="746" w:type="pct"/>
            <w:shd w:val="clear" w:color="auto" w:fill="auto"/>
            <w:vAlign w:val="center"/>
          </w:tcPr>
          <w:p w14:paraId="0EFDD5ED" w14:textId="77777777" w:rsidR="00136A85" w:rsidRPr="005F38ED" w:rsidRDefault="00136A85" w:rsidP="007A0EB1">
            <w:pPr>
              <w:autoSpaceDE/>
              <w:autoSpaceDN/>
              <w:adjustRightInd/>
              <w:rPr>
                <w:color w:val="000000"/>
              </w:rPr>
            </w:pPr>
          </w:p>
        </w:tc>
        <w:tc>
          <w:tcPr>
            <w:tcW w:w="877" w:type="pct"/>
            <w:vAlign w:val="center"/>
          </w:tcPr>
          <w:p w14:paraId="3B04A78F" w14:textId="77777777" w:rsidR="00136A85" w:rsidRPr="005F38ED" w:rsidRDefault="00136A85" w:rsidP="007A0EB1">
            <w:pPr>
              <w:autoSpaceDE/>
              <w:autoSpaceDN/>
              <w:adjustRightInd/>
              <w:jc w:val="center"/>
              <w:rPr>
                <w:color w:val="000000"/>
              </w:rPr>
            </w:pPr>
          </w:p>
        </w:tc>
        <w:tc>
          <w:tcPr>
            <w:tcW w:w="609" w:type="pct"/>
          </w:tcPr>
          <w:p w14:paraId="4004162D" w14:textId="77777777" w:rsidR="00136A85" w:rsidRPr="005F38ED" w:rsidRDefault="00136A85" w:rsidP="007A0EB1">
            <w:pPr>
              <w:autoSpaceDE/>
              <w:autoSpaceDN/>
              <w:adjustRightInd/>
              <w:jc w:val="center"/>
              <w:rPr>
                <w:color w:val="000000"/>
              </w:rPr>
            </w:pPr>
          </w:p>
        </w:tc>
        <w:tc>
          <w:tcPr>
            <w:tcW w:w="272" w:type="pct"/>
            <w:shd w:val="clear" w:color="auto" w:fill="auto"/>
            <w:vAlign w:val="center"/>
          </w:tcPr>
          <w:p w14:paraId="3C9CF736" w14:textId="4A3074F7" w:rsidR="00136A85" w:rsidRPr="005F38ED" w:rsidRDefault="00136A85" w:rsidP="007A0EB1">
            <w:pPr>
              <w:autoSpaceDE/>
              <w:autoSpaceDN/>
              <w:adjustRightInd/>
              <w:jc w:val="center"/>
              <w:rPr>
                <w:color w:val="000000"/>
              </w:rPr>
            </w:pPr>
          </w:p>
        </w:tc>
        <w:tc>
          <w:tcPr>
            <w:tcW w:w="338" w:type="pct"/>
            <w:shd w:val="clear" w:color="auto" w:fill="auto"/>
            <w:vAlign w:val="center"/>
          </w:tcPr>
          <w:p w14:paraId="6CC4996C" w14:textId="77777777" w:rsidR="00136A85" w:rsidRPr="005F38ED" w:rsidRDefault="00136A85" w:rsidP="007A0EB1">
            <w:pPr>
              <w:autoSpaceDE/>
              <w:autoSpaceDN/>
              <w:adjustRightInd/>
              <w:jc w:val="center"/>
              <w:rPr>
                <w:color w:val="000000"/>
              </w:rPr>
            </w:pPr>
          </w:p>
        </w:tc>
        <w:tc>
          <w:tcPr>
            <w:tcW w:w="677" w:type="pct"/>
            <w:vAlign w:val="center"/>
          </w:tcPr>
          <w:p w14:paraId="4D3EB706" w14:textId="77777777" w:rsidR="00136A85" w:rsidRPr="005F38ED" w:rsidRDefault="00136A85" w:rsidP="007A0EB1">
            <w:pPr>
              <w:autoSpaceDE/>
              <w:autoSpaceDN/>
              <w:adjustRightInd/>
              <w:jc w:val="center"/>
              <w:rPr>
                <w:color w:val="000000"/>
              </w:rPr>
            </w:pPr>
          </w:p>
        </w:tc>
        <w:tc>
          <w:tcPr>
            <w:tcW w:w="611" w:type="pct"/>
            <w:vAlign w:val="center"/>
          </w:tcPr>
          <w:p w14:paraId="7A004581" w14:textId="77777777" w:rsidR="00136A85" w:rsidRPr="005F38ED" w:rsidRDefault="00136A85" w:rsidP="007A0EB1">
            <w:pPr>
              <w:autoSpaceDE/>
              <w:autoSpaceDN/>
              <w:adjustRightInd/>
              <w:jc w:val="center"/>
              <w:rPr>
                <w:color w:val="000000"/>
              </w:rPr>
            </w:pPr>
          </w:p>
        </w:tc>
        <w:tc>
          <w:tcPr>
            <w:tcW w:w="602" w:type="pct"/>
          </w:tcPr>
          <w:p w14:paraId="77776E61" w14:textId="77777777" w:rsidR="00136A85" w:rsidRPr="005F38ED" w:rsidRDefault="00136A85" w:rsidP="007A0EB1">
            <w:pPr>
              <w:autoSpaceDE/>
              <w:autoSpaceDN/>
              <w:adjustRightInd/>
              <w:jc w:val="center"/>
              <w:rPr>
                <w:color w:val="000000"/>
              </w:rPr>
            </w:pPr>
          </w:p>
        </w:tc>
      </w:tr>
      <w:tr w:rsidR="00136A85" w:rsidRPr="00192871" w14:paraId="4B4CF04C" w14:textId="77777777" w:rsidTr="008B5198">
        <w:trPr>
          <w:trHeight w:val="20"/>
        </w:trPr>
        <w:tc>
          <w:tcPr>
            <w:tcW w:w="268" w:type="pct"/>
          </w:tcPr>
          <w:p w14:paraId="09B45271" w14:textId="77777777" w:rsidR="00136A85" w:rsidRPr="00192871" w:rsidRDefault="00136A85" w:rsidP="007A0EB1">
            <w:pPr>
              <w:autoSpaceDE/>
              <w:autoSpaceDN/>
              <w:adjustRightInd/>
              <w:rPr>
                <w:b/>
                <w:color w:val="000000"/>
              </w:rPr>
            </w:pPr>
          </w:p>
        </w:tc>
        <w:tc>
          <w:tcPr>
            <w:tcW w:w="3519" w:type="pct"/>
            <w:gridSpan w:val="6"/>
            <w:shd w:val="clear" w:color="auto" w:fill="auto"/>
            <w:vAlign w:val="center"/>
          </w:tcPr>
          <w:p w14:paraId="152AE6E8" w14:textId="77D38C25" w:rsidR="00136A85" w:rsidRPr="00192871" w:rsidRDefault="00136A85" w:rsidP="007A0EB1">
            <w:pPr>
              <w:autoSpaceDE/>
              <w:autoSpaceDN/>
              <w:adjustRightInd/>
              <w:rPr>
                <w:b/>
                <w:color w:val="000000"/>
              </w:rPr>
            </w:pPr>
            <w:r w:rsidRPr="00192871">
              <w:rPr>
                <w:b/>
                <w:color w:val="000000"/>
              </w:rPr>
              <w:t>ИТОГО</w:t>
            </w:r>
            <w:r>
              <w:rPr>
                <w:b/>
                <w:color w:val="000000"/>
              </w:rPr>
              <w:t>:</w:t>
            </w:r>
          </w:p>
        </w:tc>
        <w:tc>
          <w:tcPr>
            <w:tcW w:w="611" w:type="pct"/>
            <w:vAlign w:val="center"/>
          </w:tcPr>
          <w:p w14:paraId="29E8FC18" w14:textId="77777777" w:rsidR="00136A85" w:rsidRPr="00192871" w:rsidRDefault="00136A85" w:rsidP="007A0EB1">
            <w:pPr>
              <w:autoSpaceDE/>
              <w:autoSpaceDN/>
              <w:adjustRightInd/>
              <w:jc w:val="center"/>
              <w:rPr>
                <w:b/>
                <w:color w:val="000000"/>
              </w:rPr>
            </w:pPr>
          </w:p>
        </w:tc>
        <w:tc>
          <w:tcPr>
            <w:tcW w:w="602" w:type="pct"/>
          </w:tcPr>
          <w:p w14:paraId="6A1BE5D4" w14:textId="77777777" w:rsidR="00136A85" w:rsidRPr="00192871" w:rsidRDefault="00136A85" w:rsidP="007A0EB1">
            <w:pPr>
              <w:autoSpaceDE/>
              <w:autoSpaceDN/>
              <w:adjustRightInd/>
              <w:jc w:val="center"/>
              <w:rPr>
                <w:b/>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2A32D746" w14:textId="77777777" w:rsidR="00F5790D" w:rsidRDefault="00F5790D" w:rsidP="00F5790D">
      <w:pPr>
        <w:numPr>
          <w:ilvl w:val="12"/>
          <w:numId w:val="0"/>
        </w:numPr>
        <w:ind w:left="284" w:hanging="284"/>
        <w:jc w:val="center"/>
        <w:rPr>
          <w:b/>
          <w:sz w:val="24"/>
          <w:szCs w:val="24"/>
        </w:rPr>
      </w:pPr>
    </w:p>
    <w:p w14:paraId="7B79653A" w14:textId="77777777" w:rsidR="00F5790D" w:rsidRDefault="00F5790D" w:rsidP="00F5790D">
      <w:pPr>
        <w:numPr>
          <w:ilvl w:val="12"/>
          <w:numId w:val="0"/>
        </w:numPr>
        <w:ind w:left="284" w:hanging="284"/>
        <w:jc w:val="center"/>
        <w:rPr>
          <w:b/>
          <w:sz w:val="24"/>
          <w:szCs w:val="24"/>
        </w:rPr>
      </w:pPr>
    </w:p>
    <w:p w14:paraId="7B2D693D"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4DD2DBBE"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20"/>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B20DB6" w:rsidRDefault="004E272B" w:rsidP="004E272B">
      <w:pPr>
        <w:suppressAutoHyphens/>
        <w:autoSpaceDN/>
        <w:adjustRightInd/>
        <w:jc w:val="both"/>
        <w:rPr>
          <w:rFonts w:eastAsia="Calibri"/>
          <w:sz w:val="16"/>
          <w:szCs w:val="16"/>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15"/>
        <w:gridCol w:w="2170"/>
        <w:gridCol w:w="1418"/>
        <w:gridCol w:w="2268"/>
        <w:gridCol w:w="709"/>
        <w:gridCol w:w="992"/>
        <w:gridCol w:w="2977"/>
        <w:gridCol w:w="1523"/>
      </w:tblGrid>
      <w:tr w:rsidR="004E272B" w:rsidRPr="00D953C4" w14:paraId="4456BB93" w14:textId="77777777" w:rsidTr="007A0EB1">
        <w:trPr>
          <w:trHeight w:val="1518"/>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4E272B" w:rsidRPr="00D953C4" w:rsidRDefault="004E272B" w:rsidP="007A0EB1">
            <w:pPr>
              <w:jc w:val="center"/>
            </w:pPr>
            <w:r w:rsidRPr="00D953C4">
              <w:t>№ п/п</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4E272B" w:rsidRPr="000A2222" w:rsidRDefault="004E272B" w:rsidP="007A0EB1">
            <w:pPr>
              <w:jc w:val="center"/>
              <w:rPr>
                <w:lang w:val="en-US"/>
              </w:rPr>
            </w:pPr>
            <w:r w:rsidRPr="00D953C4">
              <w:t>Наименование товара</w:t>
            </w:r>
            <w:r w:rsidRPr="0065331C">
              <w:rPr>
                <w:bCs/>
                <w:vertAlign w:val="superscript"/>
                <w:lang w:val="en-US"/>
              </w:rPr>
              <w:t>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4E272B" w:rsidRPr="000F3519" w:rsidRDefault="004E272B" w:rsidP="007A0EB1">
            <w:pPr>
              <w:autoSpaceDE/>
              <w:autoSpaceDN/>
              <w:adjustRightInd/>
              <w:jc w:val="center"/>
              <w:rPr>
                <w:bCs/>
              </w:rPr>
            </w:pPr>
            <w:r w:rsidRPr="000F3519">
              <w:rPr>
                <w:bCs/>
              </w:rPr>
              <w:t>Требования к техническим,</w:t>
            </w:r>
          </w:p>
          <w:p w14:paraId="776F9AD4" w14:textId="77777777" w:rsidR="004E272B" w:rsidRPr="000A2222" w:rsidRDefault="004E272B" w:rsidP="007A0EB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4E272B" w:rsidRPr="00D953C4" w:rsidRDefault="004E272B" w:rsidP="007A0EB1">
            <w:pPr>
              <w:jc w:val="center"/>
            </w:pPr>
            <w:r>
              <w:t xml:space="preserve">Страна </w:t>
            </w:r>
            <w:proofErr w:type="spellStart"/>
            <w:r>
              <w:t>происх</w:t>
            </w:r>
            <w:proofErr w:type="spellEnd"/>
            <w:r>
              <w:t>.</w:t>
            </w:r>
            <w:r w:rsidRPr="00D953C4">
              <w:t xml:space="preserve"> товара/</w:t>
            </w:r>
          </w:p>
          <w:p w14:paraId="3255C0BE" w14:textId="77777777" w:rsidR="004E272B" w:rsidRDefault="004E272B" w:rsidP="007A0EB1">
            <w:pPr>
              <w:jc w:val="center"/>
            </w:pPr>
            <w:r>
              <w:t>регист</w:t>
            </w:r>
            <w:r w:rsidRPr="00D953C4">
              <w:t>р</w:t>
            </w:r>
            <w:r>
              <w:t>.</w:t>
            </w:r>
          </w:p>
          <w:p w14:paraId="1ED007B3" w14:textId="77777777" w:rsidR="004E272B" w:rsidRDefault="004E272B" w:rsidP="007A0EB1">
            <w:pPr>
              <w:jc w:val="center"/>
            </w:pPr>
            <w:proofErr w:type="spellStart"/>
            <w:r>
              <w:t>пр</w:t>
            </w:r>
            <w:r w:rsidRPr="00D953C4">
              <w:t>оизвод</w:t>
            </w:r>
            <w:proofErr w:type="spellEnd"/>
            <w:r>
              <w:t>.</w:t>
            </w:r>
            <w:r w:rsidRPr="00D953C4">
              <w:t xml:space="preserve"> </w:t>
            </w:r>
            <w:r>
              <w:t>т</w:t>
            </w:r>
            <w:r w:rsidRPr="00D953C4">
              <w:t>овара</w:t>
            </w:r>
          </w:p>
          <w:p w14:paraId="2DC42D3A" w14:textId="77777777" w:rsidR="004E272B" w:rsidRPr="00D953C4" w:rsidRDefault="004E272B" w:rsidP="007A0EB1">
            <w:pPr>
              <w:jc w:val="center"/>
            </w:pPr>
            <w:r w:rsidRPr="00FB2745">
              <w:t>(код ОКСМ)</w:t>
            </w:r>
          </w:p>
        </w:tc>
        <w:tc>
          <w:tcPr>
            <w:tcW w:w="736" w:type="pct"/>
            <w:tcBorders>
              <w:top w:val="single" w:sz="4" w:space="0" w:color="auto"/>
              <w:left w:val="single" w:sz="4" w:space="0" w:color="auto"/>
              <w:bottom w:val="single" w:sz="4" w:space="0" w:color="auto"/>
              <w:right w:val="single" w:sz="4" w:space="0" w:color="auto"/>
            </w:tcBorders>
            <w:vAlign w:val="center"/>
          </w:tcPr>
          <w:p w14:paraId="5A07E3AF" w14:textId="77777777" w:rsidR="004E272B" w:rsidRPr="00AC0F3D" w:rsidRDefault="004E272B" w:rsidP="007A0EB1">
            <w:pPr>
              <w:autoSpaceDE/>
              <w:autoSpaceDN/>
              <w:adjustRightInd/>
              <w:jc w:val="center"/>
              <w:rPr>
                <w:bCs/>
              </w:rPr>
            </w:pPr>
            <w:r w:rsidRPr="00AC0F3D">
              <w:rPr>
                <w:bCs/>
              </w:rPr>
              <w:t>Реестровый номер</w:t>
            </w:r>
          </w:p>
          <w:p w14:paraId="7BB693B3" w14:textId="77777777" w:rsidR="004E272B" w:rsidRPr="00D953C4" w:rsidRDefault="004E272B" w:rsidP="007A0EB1">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77777777" w:rsidR="004E272B" w:rsidRPr="00D953C4" w:rsidRDefault="004E272B"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4E272B" w:rsidRPr="00D953C4" w:rsidRDefault="004E272B"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4E272B" w:rsidRPr="00D953C4" w:rsidRDefault="004E272B" w:rsidP="007A0EB1">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77777777" w:rsidR="004E272B" w:rsidRDefault="004E272B"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932B9B0" w14:textId="77777777" w:rsidR="004E272B" w:rsidRPr="00D953C4" w:rsidRDefault="004E272B" w:rsidP="007A0EB1">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A5945" w14:textId="77777777" w:rsidR="004E272B" w:rsidRPr="00D953C4" w:rsidRDefault="004E272B"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7A0F9F14" w14:textId="77777777" w:rsidR="004E272B" w:rsidRPr="00D953C4" w:rsidRDefault="004E272B"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3</w:t>
            </w:r>
          </w:p>
        </w:tc>
      </w:tr>
      <w:tr w:rsidR="004E272B" w:rsidRPr="00D953C4" w14:paraId="40912540" w14:textId="77777777" w:rsidTr="007A0EB1">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4E272B" w:rsidRPr="00D953C4" w:rsidRDefault="004E272B" w:rsidP="007A0EB1">
            <w:pPr>
              <w:jc w:val="center"/>
            </w:pPr>
            <w:r w:rsidRPr="00D953C4">
              <w:t>1</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4E272B" w:rsidRPr="00467D0E" w:rsidRDefault="004E272B" w:rsidP="007A0EB1">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4E272B" w:rsidRPr="00D953C4" w:rsidRDefault="004E272B" w:rsidP="007A0EB1">
            <w:pPr>
              <w:jc w:val="cente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4E272B" w:rsidRPr="00D953C4" w:rsidRDefault="004E272B" w:rsidP="007A0EB1">
            <w:pPr>
              <w:jc w:val="center"/>
            </w:pPr>
          </w:p>
        </w:tc>
        <w:tc>
          <w:tcPr>
            <w:tcW w:w="736" w:type="pct"/>
            <w:tcBorders>
              <w:top w:val="single" w:sz="4" w:space="0" w:color="auto"/>
              <w:left w:val="single" w:sz="4" w:space="0" w:color="auto"/>
              <w:bottom w:val="single" w:sz="4" w:space="0" w:color="auto"/>
              <w:right w:val="single" w:sz="4" w:space="0" w:color="auto"/>
            </w:tcBorders>
            <w:vAlign w:val="center"/>
          </w:tcPr>
          <w:p w14:paraId="7FEEEA12" w14:textId="77777777" w:rsidR="004E272B" w:rsidRDefault="004E272B" w:rsidP="007A0EB1">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0B96BAAA" w14:textId="77777777" w:rsidR="004E272B" w:rsidRPr="00D953C4" w:rsidRDefault="004E272B" w:rsidP="007A0EB1">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4E272B" w:rsidRPr="00D953C4" w:rsidRDefault="004E272B" w:rsidP="007A0EB1">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4E272B" w:rsidRPr="00B50A73" w:rsidRDefault="004E272B" w:rsidP="007A0EB1">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4E272B" w:rsidRPr="00D953C4" w:rsidRDefault="004E272B" w:rsidP="007A0EB1">
            <w:pPr>
              <w:jc w:val="center"/>
            </w:pPr>
          </w:p>
        </w:tc>
      </w:tr>
      <w:tr w:rsidR="004E272B" w:rsidRPr="00D953C4" w14:paraId="5F84CDD3" w14:textId="77777777" w:rsidTr="007A0EB1">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4E272B" w:rsidRPr="00D953C4" w:rsidRDefault="004E272B" w:rsidP="007A0EB1">
            <w:pPr>
              <w:jc w:val="center"/>
            </w:pPr>
            <w:r w:rsidRPr="00D953C4">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4E272B" w:rsidRPr="00D953C4" w:rsidRDefault="004E272B" w:rsidP="007A0EB1">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4E272B" w:rsidRPr="00D953C4" w:rsidRDefault="004E272B"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4E272B" w:rsidRPr="00D953C4" w:rsidRDefault="004E272B" w:rsidP="007A0EB1">
            <w:pPr>
              <w:jc w:val="center"/>
            </w:pPr>
          </w:p>
        </w:tc>
        <w:tc>
          <w:tcPr>
            <w:tcW w:w="736" w:type="pct"/>
            <w:tcBorders>
              <w:top w:val="single" w:sz="4" w:space="0" w:color="auto"/>
              <w:left w:val="single" w:sz="4" w:space="0" w:color="auto"/>
              <w:bottom w:val="single" w:sz="4" w:space="0" w:color="auto"/>
              <w:right w:val="single" w:sz="4" w:space="0" w:color="auto"/>
            </w:tcBorders>
          </w:tcPr>
          <w:p w14:paraId="2E63D734"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4E272B" w:rsidRPr="00D953C4" w:rsidRDefault="004E272B" w:rsidP="007A0EB1">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4E272B" w:rsidRPr="00D953C4" w:rsidRDefault="004E272B" w:rsidP="007A0EB1">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4E272B" w:rsidRPr="00D953C4" w:rsidRDefault="004E272B" w:rsidP="007A0EB1">
            <w:pPr>
              <w:jc w:val="center"/>
            </w:pPr>
          </w:p>
        </w:tc>
      </w:tr>
      <w:tr w:rsidR="004E272B" w:rsidRPr="00D953C4" w14:paraId="558FE379" w14:textId="77777777" w:rsidTr="007A0EB1">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4E272B" w:rsidRPr="00D953C4" w:rsidRDefault="004E272B" w:rsidP="007A0EB1">
            <w:pPr>
              <w:jc w:val="center"/>
            </w:pPr>
            <w:r w:rsidRPr="00D953C4">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4E272B" w:rsidRPr="00D953C4" w:rsidRDefault="004E272B" w:rsidP="007A0EB1">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4E272B" w:rsidRPr="00D953C4" w:rsidRDefault="004E272B"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4E272B" w:rsidRPr="00D953C4" w:rsidRDefault="004E272B" w:rsidP="007A0EB1">
            <w:pPr>
              <w:jc w:val="center"/>
            </w:pPr>
          </w:p>
        </w:tc>
        <w:tc>
          <w:tcPr>
            <w:tcW w:w="736" w:type="pct"/>
            <w:tcBorders>
              <w:top w:val="single" w:sz="4" w:space="0" w:color="auto"/>
              <w:left w:val="single" w:sz="4" w:space="0" w:color="auto"/>
              <w:bottom w:val="single" w:sz="4" w:space="0" w:color="auto"/>
              <w:right w:val="single" w:sz="4" w:space="0" w:color="auto"/>
            </w:tcBorders>
          </w:tcPr>
          <w:p w14:paraId="5FA39241"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4E272B" w:rsidRPr="00D953C4" w:rsidRDefault="004E272B" w:rsidP="007A0EB1">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4E272B" w:rsidRPr="00D953C4" w:rsidRDefault="004E272B" w:rsidP="007A0EB1">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4E272B" w:rsidRPr="00D953C4" w:rsidRDefault="004E272B" w:rsidP="007A0EB1">
            <w:pPr>
              <w:jc w:val="center"/>
            </w:pPr>
          </w:p>
        </w:tc>
      </w:tr>
      <w:tr w:rsidR="004E272B" w:rsidRPr="00D953C4" w14:paraId="4A3DB862" w14:textId="77777777" w:rsidTr="007A0EB1">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4E272B" w:rsidRPr="00D953C4" w:rsidRDefault="004E272B" w:rsidP="007A0EB1">
            <w:pPr>
              <w:jc w:val="center"/>
            </w:pPr>
            <w:r>
              <w:t>…</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4E272B" w:rsidRDefault="004E272B" w:rsidP="007A0EB1">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4E272B" w:rsidRPr="00D953C4" w:rsidRDefault="004E272B"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4E272B" w:rsidRPr="00D953C4" w:rsidRDefault="004E272B" w:rsidP="007A0EB1">
            <w:pPr>
              <w:jc w:val="center"/>
            </w:pPr>
          </w:p>
        </w:tc>
        <w:tc>
          <w:tcPr>
            <w:tcW w:w="736" w:type="pct"/>
            <w:tcBorders>
              <w:top w:val="single" w:sz="4" w:space="0" w:color="auto"/>
              <w:left w:val="single" w:sz="4" w:space="0" w:color="auto"/>
              <w:bottom w:val="single" w:sz="4" w:space="0" w:color="auto"/>
              <w:right w:val="single" w:sz="4" w:space="0" w:color="auto"/>
            </w:tcBorders>
          </w:tcPr>
          <w:p w14:paraId="5204C9BC"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77777777" w:rsidR="004E272B" w:rsidRPr="00D953C4" w:rsidRDefault="004E272B" w:rsidP="007A0EB1">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4E272B" w:rsidRPr="00D953C4" w:rsidRDefault="004E272B" w:rsidP="007A0EB1">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4E272B" w:rsidRPr="00D953C4" w:rsidRDefault="004E272B" w:rsidP="007A0EB1">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4E272B" w:rsidRPr="00D953C4" w:rsidRDefault="004E272B" w:rsidP="007A0EB1">
            <w:pPr>
              <w:jc w:val="center"/>
            </w:pPr>
          </w:p>
        </w:tc>
      </w:tr>
    </w:tbl>
    <w:p w14:paraId="3CD76676" w14:textId="77777777" w:rsidR="004E272B" w:rsidRDefault="004E272B" w:rsidP="004E272B">
      <w:pPr>
        <w:autoSpaceDE/>
        <w:autoSpaceDN/>
        <w:adjustRightInd/>
        <w:jc w:val="both"/>
        <w:rPr>
          <w:sz w:val="24"/>
          <w:szCs w:val="24"/>
        </w:rPr>
      </w:pPr>
    </w:p>
    <w:p w14:paraId="2E82950F" w14:textId="77777777" w:rsidR="004E272B" w:rsidRPr="008C0243" w:rsidRDefault="004E272B" w:rsidP="004E272B">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29D3245" w14:textId="77777777" w:rsidR="004E272B" w:rsidRDefault="004E272B" w:rsidP="004E272B">
      <w:pPr>
        <w:jc w:val="both"/>
        <w:rPr>
          <w:rFonts w:eastAsia="Calibri"/>
          <w:b/>
          <w:sz w:val="22"/>
          <w:szCs w:val="22"/>
        </w:rPr>
      </w:pPr>
    </w:p>
    <w:p w14:paraId="439E6865" w14:textId="77777777" w:rsidR="004E272B" w:rsidRDefault="004E272B" w:rsidP="004E272B">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2F17B0AD" w14:textId="77777777" w:rsidR="004E272B" w:rsidRPr="007456AA" w:rsidRDefault="004E272B" w:rsidP="004E272B">
      <w:pPr>
        <w:jc w:val="both"/>
        <w:rPr>
          <w:rFonts w:eastAsia="Calibri"/>
          <w:b/>
          <w:i/>
          <w:u w:val="single"/>
        </w:rPr>
      </w:pPr>
      <w:r w:rsidRPr="007456AA">
        <w:rPr>
          <w:rFonts w:eastAsia="Calibri"/>
          <w:b/>
          <w:i/>
          <w:vertAlign w:val="superscript"/>
        </w:rPr>
        <w:t>2</w:t>
      </w:r>
      <w:r w:rsidRPr="007456AA">
        <w:rPr>
          <w:rFonts w:eastAsia="Calibri"/>
          <w:b/>
          <w:i/>
        </w:rPr>
        <w:t xml:space="preserve"> </w:t>
      </w:r>
      <w:r w:rsidRPr="007456AA">
        <w:rPr>
          <w:rFonts w:eastAsia="Calibri"/>
          <w:b/>
          <w:i/>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7456AA">
        <w:rPr>
          <w:rFonts w:eastAsia="Calibri"/>
          <w:b/>
          <w:i/>
          <w:u w:val="single"/>
        </w:rPr>
        <w:t>Неуказание</w:t>
      </w:r>
      <w:proofErr w:type="spellEnd"/>
      <w:r w:rsidRPr="007456AA">
        <w:rPr>
          <w:rFonts w:eastAsia="Calibri"/>
          <w:b/>
          <w:i/>
          <w:u w:val="single"/>
        </w:rPr>
        <w:t xml:space="preserve"> номера реестровой записи не является основанием</w:t>
      </w:r>
      <w:r w:rsidRPr="007456AA">
        <w:rPr>
          <w:b/>
          <w:i/>
          <w:u w:val="single"/>
        </w:rPr>
        <w:t xml:space="preserve"> для отклонения заявки на участие в закупке</w:t>
      </w:r>
      <w:r w:rsidRPr="007456AA">
        <w:rPr>
          <w:rFonts w:eastAsia="Calibri"/>
          <w:b/>
          <w:i/>
          <w:u w:val="single"/>
        </w:rPr>
        <w:t>.</w:t>
      </w:r>
    </w:p>
    <w:p w14:paraId="3AE1A95A" w14:textId="77777777" w:rsidR="004E272B" w:rsidRPr="007456AA" w:rsidRDefault="004E272B" w:rsidP="004E272B">
      <w:pPr>
        <w:jc w:val="both"/>
        <w:rPr>
          <w:rFonts w:eastAsia="Calibri"/>
          <w:b/>
          <w:i/>
          <w:u w:val="single"/>
        </w:rPr>
      </w:pPr>
      <w:r>
        <w:rPr>
          <w:rFonts w:eastAsia="Calibri"/>
          <w:b/>
          <w:i/>
          <w:vertAlign w:val="superscript"/>
        </w:rPr>
        <w:t>3</w:t>
      </w:r>
      <w:r w:rsidRPr="007456AA">
        <w:rPr>
          <w:rFonts w:eastAsia="Calibri"/>
          <w:b/>
          <w:i/>
        </w:rPr>
        <w:t xml:space="preserve"> </w:t>
      </w:r>
      <w:r w:rsidRPr="007456AA">
        <w:rPr>
          <w:rFonts w:eastAsia="Calibri"/>
          <w:b/>
          <w:i/>
          <w:u w:val="single"/>
        </w:rPr>
        <w:t>Цена указывается исходя режима налогообложения Поставщика.</w:t>
      </w: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2"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0137185B"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A274C9" w:rsidRPr="00710F46">
        <w:rPr>
          <w:sz w:val="24"/>
          <w:szCs w:val="24"/>
        </w:rPr>
        <w:t>Поставка спецодежды, спецобуви и других средств индивидуальной защиты</w:t>
      </w:r>
      <w:r>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2"/>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08C" w14:textId="77777777" w:rsidR="00245C2E" w:rsidRDefault="00245C2E">
      <w:r>
        <w:separator/>
      </w:r>
    </w:p>
  </w:endnote>
  <w:endnote w:type="continuationSeparator" w:id="0">
    <w:p w14:paraId="24C9F38B" w14:textId="77777777" w:rsidR="00245C2E" w:rsidRDefault="002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A3B8" w14:textId="77777777" w:rsidR="00245C2E" w:rsidRDefault="00245C2E">
      <w:r>
        <w:separator/>
      </w:r>
    </w:p>
  </w:footnote>
  <w:footnote w:type="continuationSeparator" w:id="0">
    <w:p w14:paraId="046FA5BE" w14:textId="77777777" w:rsidR="00245C2E" w:rsidRDefault="00245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4EA"/>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EFA"/>
    <w:rsid w:val="001351E6"/>
    <w:rsid w:val="00135264"/>
    <w:rsid w:val="00136039"/>
    <w:rsid w:val="001363AF"/>
    <w:rsid w:val="00136A85"/>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C2E"/>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1856"/>
    <w:rsid w:val="00653217"/>
    <w:rsid w:val="0065331C"/>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C03"/>
    <w:rsid w:val="007D2E6C"/>
    <w:rsid w:val="007D33B5"/>
    <w:rsid w:val="007D3438"/>
    <w:rsid w:val="007D3ACD"/>
    <w:rsid w:val="007D3F21"/>
    <w:rsid w:val="007D4058"/>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0E1E"/>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421"/>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5C5F"/>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90D"/>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hyperlink" Target="garantF1://18001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3F5FABC654D9DF0DB2E0920AA7A1A538C867161D6511DCC67A5FE9DAB0777CCE1EFA8662A75FDA1017DAFAC0I1U7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B3F5FABC654D9DF0DB2E0920AA7A1A538C867161D6511DCC67A5FE9DAB0777CCE1EFA8662A75FDA1017DAFAC0I1U7N" TargetMode="External"/><Relationship Id="rId10" Type="http://schemas.openxmlformats.org/officeDocument/2006/relationships/hyperlink" Target="mailto:peitc_223fz@mail.ru" TargetMode="External"/><Relationship Id="rId19" Type="http://schemas.openxmlformats.org/officeDocument/2006/relationships/hyperlink" Target="garantF1://1800100.8"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8374</TotalTime>
  <Pages>39</Pages>
  <Words>18939</Words>
  <Characters>107955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126641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329</cp:revision>
  <cp:lastPrinted>2023-07-17T11:25:00Z</cp:lastPrinted>
  <dcterms:created xsi:type="dcterms:W3CDTF">2019-01-15T12:23:00Z</dcterms:created>
  <dcterms:modified xsi:type="dcterms:W3CDTF">2023-07-24T09:44:00Z</dcterms:modified>
</cp:coreProperties>
</file>